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0DDC2" w14:textId="77777777" w:rsidR="003670F5" w:rsidRPr="00BA3697" w:rsidRDefault="003670F5" w:rsidP="00BA3697">
      <w:pPr>
        <w:spacing w:before="120" w:after="120"/>
        <w:jc w:val="center"/>
        <w:rPr>
          <w:rFonts w:asciiTheme="minorHAnsi" w:hAnsiTheme="minorHAnsi" w:cstheme="minorHAnsi"/>
          <w:b/>
          <w:sz w:val="32"/>
          <w:szCs w:val="24"/>
        </w:rPr>
      </w:pPr>
      <w:r w:rsidRPr="00BA3697">
        <w:rPr>
          <w:rFonts w:asciiTheme="minorHAnsi" w:hAnsiTheme="minorHAnsi" w:cstheme="minorHAnsi"/>
          <w:b/>
          <w:sz w:val="32"/>
          <w:szCs w:val="24"/>
        </w:rPr>
        <w:t>ESTUDO TÉCNICO PRELIMINAR</w:t>
      </w:r>
      <w:r w:rsidR="00883DDF" w:rsidRPr="00BA3697">
        <w:rPr>
          <w:rFonts w:asciiTheme="minorHAnsi" w:hAnsiTheme="minorHAnsi" w:cstheme="minorHAnsi"/>
          <w:b/>
          <w:sz w:val="32"/>
          <w:szCs w:val="24"/>
        </w:rPr>
        <w:t xml:space="preserve"> - ETP</w:t>
      </w:r>
    </w:p>
    <w:p w14:paraId="7DD80CDA" w14:textId="77777777" w:rsidR="00A73FC5" w:rsidRPr="00BA3697" w:rsidRDefault="00A73FC5" w:rsidP="00BA3697">
      <w:pPr>
        <w:spacing w:before="120" w:after="120"/>
        <w:rPr>
          <w:rFonts w:asciiTheme="minorHAnsi" w:hAnsiTheme="minorHAnsi" w:cstheme="minorHAnsi"/>
          <w:sz w:val="32"/>
          <w:szCs w:val="24"/>
        </w:rPr>
      </w:pPr>
    </w:p>
    <w:p w14:paraId="6471FBEF" w14:textId="77777777" w:rsidR="00883DDF" w:rsidRPr="00BA3697" w:rsidRDefault="00883DDF" w:rsidP="00BA3697">
      <w:pPr>
        <w:spacing w:before="120" w:after="120"/>
        <w:rPr>
          <w:rFonts w:asciiTheme="minorHAnsi" w:hAnsiTheme="minorHAnsi" w:cstheme="minorHAnsi"/>
          <w:sz w:val="32"/>
          <w:szCs w:val="24"/>
        </w:rPr>
      </w:pPr>
    </w:p>
    <w:p w14:paraId="03DAD9AB" w14:textId="77777777" w:rsidR="00A73FC5" w:rsidRPr="00BA3697" w:rsidRDefault="00A73FC5" w:rsidP="00BA3697">
      <w:pPr>
        <w:spacing w:before="120" w:after="120"/>
        <w:rPr>
          <w:rFonts w:asciiTheme="minorHAnsi" w:hAnsiTheme="minorHAnsi" w:cstheme="minorHAnsi"/>
          <w:sz w:val="32"/>
          <w:szCs w:val="24"/>
        </w:rPr>
      </w:pPr>
    </w:p>
    <w:p w14:paraId="7DDD206D" w14:textId="77777777" w:rsidR="00A73FC5" w:rsidRPr="00BA3697" w:rsidRDefault="00A73FC5" w:rsidP="00BA3697">
      <w:pPr>
        <w:spacing w:before="120" w:after="120"/>
        <w:rPr>
          <w:rFonts w:asciiTheme="minorHAnsi" w:hAnsiTheme="minorHAnsi" w:cstheme="minorHAnsi"/>
          <w:sz w:val="32"/>
          <w:szCs w:val="24"/>
        </w:rPr>
      </w:pPr>
    </w:p>
    <w:p w14:paraId="2731F55A" w14:textId="77777777" w:rsidR="00A73FC5" w:rsidRPr="00BA3697" w:rsidRDefault="00A73FC5" w:rsidP="00BA3697">
      <w:pPr>
        <w:spacing w:before="120" w:after="120"/>
        <w:rPr>
          <w:rFonts w:asciiTheme="minorHAnsi" w:hAnsiTheme="minorHAnsi" w:cstheme="minorHAnsi"/>
          <w:sz w:val="32"/>
          <w:szCs w:val="24"/>
        </w:rPr>
      </w:pPr>
    </w:p>
    <w:p w14:paraId="429E4BFF" w14:textId="77777777" w:rsidR="003670F5" w:rsidRPr="00BA3697" w:rsidRDefault="003670F5" w:rsidP="00BA3697">
      <w:pPr>
        <w:spacing w:before="120" w:after="120"/>
        <w:rPr>
          <w:rFonts w:asciiTheme="minorHAnsi" w:hAnsiTheme="minorHAnsi" w:cstheme="minorHAnsi"/>
          <w:sz w:val="32"/>
          <w:szCs w:val="24"/>
        </w:rPr>
      </w:pPr>
    </w:p>
    <w:p w14:paraId="4DD6485B" w14:textId="77777777" w:rsidR="003670F5" w:rsidRPr="00BA3697" w:rsidRDefault="003670F5" w:rsidP="00BA3697">
      <w:pPr>
        <w:spacing w:before="120" w:after="120"/>
        <w:rPr>
          <w:rFonts w:asciiTheme="minorHAnsi" w:hAnsiTheme="minorHAnsi" w:cstheme="minorHAnsi"/>
          <w:sz w:val="32"/>
          <w:szCs w:val="24"/>
        </w:rPr>
      </w:pPr>
    </w:p>
    <w:p w14:paraId="30A2B948" w14:textId="77777777" w:rsidR="00A73FC5" w:rsidRPr="00BA3697" w:rsidRDefault="00A73FC5" w:rsidP="00BA3697">
      <w:pPr>
        <w:spacing w:before="120" w:after="120"/>
        <w:rPr>
          <w:rFonts w:asciiTheme="minorHAnsi" w:hAnsiTheme="minorHAnsi" w:cstheme="minorHAnsi"/>
          <w:sz w:val="32"/>
          <w:szCs w:val="24"/>
        </w:rPr>
      </w:pPr>
    </w:p>
    <w:p w14:paraId="0CD55B53" w14:textId="77777777" w:rsidR="003670F5" w:rsidRPr="00BA3697" w:rsidRDefault="003670F5" w:rsidP="00BA3697">
      <w:pPr>
        <w:spacing w:before="120" w:after="120"/>
        <w:jc w:val="center"/>
        <w:rPr>
          <w:rFonts w:asciiTheme="minorHAnsi" w:hAnsiTheme="minorHAnsi" w:cstheme="minorHAnsi"/>
          <w:b/>
          <w:sz w:val="32"/>
          <w:szCs w:val="24"/>
        </w:rPr>
      </w:pPr>
    </w:p>
    <w:p w14:paraId="701D2CB5" w14:textId="77777777" w:rsidR="003670F5" w:rsidRPr="00BA3697" w:rsidRDefault="003670F5" w:rsidP="00BA3697">
      <w:pPr>
        <w:spacing w:before="120" w:after="120"/>
        <w:jc w:val="center"/>
        <w:rPr>
          <w:rFonts w:asciiTheme="minorHAnsi" w:hAnsiTheme="minorHAnsi" w:cstheme="minorHAnsi"/>
          <w:b/>
          <w:sz w:val="32"/>
          <w:szCs w:val="24"/>
        </w:rPr>
      </w:pPr>
    </w:p>
    <w:p w14:paraId="7CAE5522" w14:textId="77777777" w:rsidR="00A73FC5" w:rsidRPr="00BA3697" w:rsidRDefault="003670F5" w:rsidP="00BA3697">
      <w:pPr>
        <w:spacing w:before="120" w:after="120"/>
        <w:jc w:val="center"/>
        <w:rPr>
          <w:rFonts w:asciiTheme="minorHAnsi" w:hAnsiTheme="minorHAnsi" w:cstheme="minorHAnsi"/>
          <w:b/>
          <w:sz w:val="32"/>
          <w:szCs w:val="24"/>
        </w:rPr>
      </w:pPr>
      <w:r w:rsidRPr="00BA3697">
        <w:rPr>
          <w:rFonts w:asciiTheme="minorHAnsi" w:hAnsiTheme="minorHAnsi" w:cstheme="minorHAnsi"/>
          <w:b/>
          <w:sz w:val="32"/>
          <w:szCs w:val="24"/>
        </w:rPr>
        <w:t>LOCAÇÃO DE MÁQUINAS MULTIFUNCIONAIS MONOCROMÁTICAS E COLORIDAS</w:t>
      </w:r>
    </w:p>
    <w:p w14:paraId="4704E998" w14:textId="77777777" w:rsidR="00A73FC5" w:rsidRPr="00BA3697" w:rsidRDefault="00A73FC5" w:rsidP="00BA3697">
      <w:pPr>
        <w:spacing w:before="120" w:after="120"/>
        <w:jc w:val="center"/>
        <w:rPr>
          <w:rFonts w:asciiTheme="minorHAnsi" w:hAnsiTheme="minorHAnsi" w:cstheme="minorHAnsi"/>
          <w:sz w:val="32"/>
          <w:szCs w:val="24"/>
        </w:rPr>
      </w:pPr>
    </w:p>
    <w:p w14:paraId="228249F5" w14:textId="77777777" w:rsidR="00A73FC5" w:rsidRPr="00BA3697" w:rsidRDefault="00A73FC5" w:rsidP="00BA3697">
      <w:pPr>
        <w:spacing w:before="120" w:after="120"/>
        <w:jc w:val="center"/>
        <w:rPr>
          <w:rFonts w:asciiTheme="minorHAnsi" w:hAnsiTheme="minorHAnsi" w:cstheme="minorHAnsi"/>
          <w:sz w:val="32"/>
          <w:szCs w:val="24"/>
        </w:rPr>
      </w:pPr>
    </w:p>
    <w:p w14:paraId="7B5BF865" w14:textId="77777777" w:rsidR="00A73FC5" w:rsidRPr="00BA3697" w:rsidRDefault="00A73FC5" w:rsidP="00BA3697">
      <w:pPr>
        <w:spacing w:before="120" w:after="120"/>
        <w:jc w:val="center"/>
        <w:rPr>
          <w:rFonts w:asciiTheme="minorHAnsi" w:hAnsiTheme="minorHAnsi" w:cstheme="minorHAnsi"/>
          <w:sz w:val="32"/>
          <w:szCs w:val="24"/>
        </w:rPr>
      </w:pPr>
    </w:p>
    <w:p w14:paraId="125523F8" w14:textId="77777777" w:rsidR="003670F5" w:rsidRPr="00BA3697" w:rsidRDefault="003670F5" w:rsidP="00BA3697">
      <w:pPr>
        <w:spacing w:before="120" w:after="120"/>
        <w:jc w:val="center"/>
        <w:rPr>
          <w:rFonts w:asciiTheme="minorHAnsi" w:hAnsiTheme="minorHAnsi" w:cstheme="minorHAnsi"/>
          <w:sz w:val="32"/>
          <w:szCs w:val="24"/>
        </w:rPr>
      </w:pPr>
    </w:p>
    <w:p w14:paraId="67519C83" w14:textId="77777777" w:rsidR="003670F5" w:rsidRPr="00BA3697" w:rsidRDefault="003670F5" w:rsidP="00BA3697">
      <w:pPr>
        <w:spacing w:before="120" w:after="120"/>
        <w:jc w:val="center"/>
        <w:rPr>
          <w:rFonts w:asciiTheme="minorHAnsi" w:hAnsiTheme="minorHAnsi" w:cstheme="minorHAnsi"/>
          <w:sz w:val="32"/>
          <w:szCs w:val="24"/>
        </w:rPr>
      </w:pPr>
    </w:p>
    <w:p w14:paraId="40EE2901" w14:textId="77777777" w:rsidR="003670F5" w:rsidRPr="00BA3697" w:rsidRDefault="003670F5" w:rsidP="00BA3697">
      <w:pPr>
        <w:spacing w:before="120" w:after="120"/>
        <w:jc w:val="center"/>
        <w:rPr>
          <w:rFonts w:asciiTheme="minorHAnsi" w:hAnsiTheme="minorHAnsi" w:cstheme="minorHAnsi"/>
          <w:sz w:val="32"/>
          <w:szCs w:val="24"/>
        </w:rPr>
      </w:pPr>
    </w:p>
    <w:p w14:paraId="0BA7D5EC" w14:textId="77777777" w:rsidR="003670F5" w:rsidRPr="00BA3697" w:rsidRDefault="003670F5" w:rsidP="00BA3697">
      <w:pPr>
        <w:spacing w:before="120" w:after="120"/>
        <w:jc w:val="center"/>
        <w:rPr>
          <w:rFonts w:asciiTheme="minorHAnsi" w:hAnsiTheme="minorHAnsi" w:cstheme="minorHAnsi"/>
          <w:sz w:val="32"/>
          <w:szCs w:val="24"/>
        </w:rPr>
      </w:pPr>
    </w:p>
    <w:p w14:paraId="40C667F2" w14:textId="77777777" w:rsidR="003670F5" w:rsidRPr="00BA3697" w:rsidRDefault="003670F5" w:rsidP="00BA3697">
      <w:pPr>
        <w:spacing w:before="120" w:after="120"/>
        <w:jc w:val="center"/>
        <w:rPr>
          <w:rFonts w:asciiTheme="minorHAnsi" w:hAnsiTheme="minorHAnsi" w:cstheme="minorHAnsi"/>
          <w:sz w:val="32"/>
          <w:szCs w:val="24"/>
        </w:rPr>
      </w:pPr>
    </w:p>
    <w:p w14:paraId="168E8502" w14:textId="77777777" w:rsidR="003670F5" w:rsidRPr="00BA3697" w:rsidRDefault="003670F5" w:rsidP="00BA3697">
      <w:pPr>
        <w:spacing w:before="120" w:after="120"/>
        <w:jc w:val="center"/>
        <w:rPr>
          <w:rFonts w:asciiTheme="minorHAnsi" w:hAnsiTheme="minorHAnsi" w:cstheme="minorHAnsi"/>
          <w:sz w:val="32"/>
          <w:szCs w:val="24"/>
        </w:rPr>
      </w:pPr>
    </w:p>
    <w:p w14:paraId="3FF8054E" w14:textId="4BACD40F" w:rsidR="003670F5" w:rsidRDefault="003670F5" w:rsidP="00BA3697">
      <w:pPr>
        <w:spacing w:before="120" w:after="120"/>
        <w:jc w:val="center"/>
        <w:rPr>
          <w:rFonts w:asciiTheme="minorHAnsi" w:hAnsiTheme="minorHAnsi" w:cstheme="minorHAnsi"/>
          <w:sz w:val="32"/>
          <w:szCs w:val="24"/>
        </w:rPr>
      </w:pPr>
    </w:p>
    <w:p w14:paraId="40501366" w14:textId="77777777" w:rsidR="00BA3697" w:rsidRPr="00BA3697" w:rsidRDefault="00BA3697" w:rsidP="00BA3697">
      <w:pPr>
        <w:spacing w:before="120" w:after="120"/>
        <w:jc w:val="center"/>
        <w:rPr>
          <w:rFonts w:asciiTheme="minorHAnsi" w:hAnsiTheme="minorHAnsi" w:cstheme="minorHAnsi"/>
          <w:sz w:val="32"/>
          <w:szCs w:val="24"/>
        </w:rPr>
      </w:pPr>
    </w:p>
    <w:p w14:paraId="28F06AB0" w14:textId="77777777" w:rsidR="003670F5" w:rsidRPr="00BA3697" w:rsidRDefault="003670F5" w:rsidP="00BA3697">
      <w:pPr>
        <w:spacing w:before="120" w:after="120"/>
        <w:jc w:val="center"/>
        <w:rPr>
          <w:rFonts w:asciiTheme="minorHAnsi" w:hAnsiTheme="minorHAnsi" w:cstheme="minorHAnsi"/>
          <w:sz w:val="32"/>
          <w:szCs w:val="24"/>
        </w:rPr>
      </w:pPr>
    </w:p>
    <w:p w14:paraId="30125BB5" w14:textId="77777777" w:rsidR="00BA3697" w:rsidRDefault="00BA3697" w:rsidP="00BA3697">
      <w:pPr>
        <w:spacing w:before="120" w:after="120"/>
        <w:jc w:val="center"/>
        <w:rPr>
          <w:rFonts w:asciiTheme="minorHAnsi" w:hAnsiTheme="minorHAnsi" w:cstheme="minorHAnsi"/>
          <w:b/>
          <w:sz w:val="24"/>
          <w:szCs w:val="24"/>
        </w:rPr>
      </w:pPr>
    </w:p>
    <w:p w14:paraId="2A39A440" w14:textId="2E9548B0" w:rsidR="00A73FC5" w:rsidRPr="00BA3697" w:rsidRDefault="00883DDF" w:rsidP="00BA3697">
      <w:pPr>
        <w:spacing w:before="120" w:after="120"/>
        <w:jc w:val="center"/>
        <w:rPr>
          <w:rFonts w:asciiTheme="minorHAnsi" w:hAnsiTheme="minorHAnsi" w:cstheme="minorHAnsi"/>
          <w:b/>
          <w:sz w:val="24"/>
          <w:szCs w:val="24"/>
        </w:rPr>
      </w:pPr>
      <w:r w:rsidRPr="00BA3697">
        <w:rPr>
          <w:rFonts w:asciiTheme="minorHAnsi" w:hAnsiTheme="minorHAnsi" w:cstheme="minorHAnsi"/>
          <w:b/>
          <w:sz w:val="24"/>
          <w:szCs w:val="24"/>
        </w:rPr>
        <w:t>AGÊ</w:t>
      </w:r>
      <w:r w:rsidR="00A73FC5" w:rsidRPr="00BA3697">
        <w:rPr>
          <w:rFonts w:asciiTheme="minorHAnsi" w:hAnsiTheme="minorHAnsi" w:cstheme="minorHAnsi"/>
          <w:b/>
          <w:sz w:val="24"/>
          <w:szCs w:val="24"/>
        </w:rPr>
        <w:t>NCIA ESTADUAL DE METROLOGIA DO ESTADO DE MATO GROSSO DO SUL</w:t>
      </w:r>
    </w:p>
    <w:p w14:paraId="56E60573" w14:textId="06F2AACB" w:rsidR="003670F5" w:rsidRPr="00BA3697" w:rsidRDefault="00A73FC5" w:rsidP="00BA3697">
      <w:pPr>
        <w:spacing w:before="120" w:after="120"/>
        <w:jc w:val="center"/>
        <w:rPr>
          <w:rFonts w:asciiTheme="minorHAnsi" w:hAnsiTheme="minorHAnsi" w:cstheme="minorHAnsi"/>
          <w:b/>
          <w:sz w:val="24"/>
          <w:szCs w:val="24"/>
        </w:rPr>
      </w:pPr>
      <w:r w:rsidRPr="00BA3697">
        <w:rPr>
          <w:rFonts w:asciiTheme="minorHAnsi" w:hAnsiTheme="minorHAnsi" w:cstheme="minorHAnsi"/>
          <w:b/>
          <w:sz w:val="24"/>
          <w:szCs w:val="24"/>
        </w:rPr>
        <w:t>AEM/MS-INMETRO</w:t>
      </w:r>
    </w:p>
    <w:p w14:paraId="371B91AF" w14:textId="77777777" w:rsidR="00A73FC5" w:rsidRPr="00BA3697" w:rsidRDefault="000C1294" w:rsidP="00BA3697">
      <w:pPr>
        <w:shd w:val="clear" w:color="auto" w:fill="BFBFBF" w:themeFill="background1" w:themeFillShade="BF"/>
        <w:spacing w:before="120" w:after="120"/>
        <w:jc w:val="both"/>
        <w:rPr>
          <w:rFonts w:asciiTheme="minorHAnsi" w:hAnsiTheme="minorHAnsi" w:cstheme="minorHAnsi"/>
          <w:b/>
          <w:sz w:val="24"/>
          <w:szCs w:val="24"/>
        </w:rPr>
      </w:pPr>
      <w:r w:rsidRPr="00BA3697">
        <w:rPr>
          <w:rFonts w:asciiTheme="minorHAnsi" w:hAnsiTheme="minorHAnsi" w:cstheme="minorHAnsi"/>
          <w:b/>
          <w:sz w:val="24"/>
          <w:szCs w:val="24"/>
        </w:rPr>
        <w:lastRenderedPageBreak/>
        <w:t xml:space="preserve">1 – </w:t>
      </w:r>
      <w:r w:rsidR="00A73FC5" w:rsidRPr="00BA3697">
        <w:rPr>
          <w:rFonts w:asciiTheme="minorHAnsi" w:hAnsiTheme="minorHAnsi" w:cstheme="minorHAnsi"/>
          <w:b/>
          <w:sz w:val="24"/>
          <w:szCs w:val="24"/>
        </w:rPr>
        <w:t>INTRODUÇÃO</w:t>
      </w:r>
    </w:p>
    <w:p w14:paraId="13C6C931" w14:textId="2FA12813" w:rsidR="00A73FC5" w:rsidRPr="00BA3697" w:rsidRDefault="00DC570D" w:rsidP="00BA3697">
      <w:pPr>
        <w:pStyle w:val="PargrafodaLista"/>
        <w:numPr>
          <w:ilvl w:val="1"/>
          <w:numId w:val="15"/>
        </w:numPr>
        <w:tabs>
          <w:tab w:val="left" w:pos="426"/>
        </w:tabs>
        <w:spacing w:before="120" w:after="120"/>
        <w:ind w:left="0"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O</w:t>
      </w:r>
      <w:r w:rsidR="00A73FC5" w:rsidRPr="00BA3697">
        <w:rPr>
          <w:rFonts w:asciiTheme="minorHAnsi" w:hAnsiTheme="minorHAnsi" w:cstheme="minorHAnsi"/>
          <w:sz w:val="24"/>
          <w:szCs w:val="24"/>
        </w:rPr>
        <w:t xml:space="preserve"> presente </w:t>
      </w:r>
      <w:r w:rsidRPr="00BA3697">
        <w:rPr>
          <w:rFonts w:asciiTheme="minorHAnsi" w:hAnsiTheme="minorHAnsi" w:cstheme="minorHAnsi"/>
          <w:sz w:val="24"/>
          <w:szCs w:val="24"/>
        </w:rPr>
        <w:t>estudo</w:t>
      </w:r>
      <w:r w:rsidR="00A73FC5" w:rsidRPr="00BA3697">
        <w:rPr>
          <w:rFonts w:asciiTheme="minorHAnsi" w:hAnsiTheme="minorHAnsi" w:cstheme="minorHAnsi"/>
          <w:sz w:val="24"/>
          <w:szCs w:val="24"/>
        </w:rPr>
        <w:t xml:space="preserve"> tem por objetivo demonstrar a viabilidade técnica e econômica da contratação de </w:t>
      </w:r>
      <w:r w:rsidR="00307C6C" w:rsidRPr="00BA3697">
        <w:rPr>
          <w:rFonts w:asciiTheme="minorHAnsi" w:hAnsiTheme="minorHAnsi" w:cstheme="minorHAnsi"/>
          <w:b/>
          <w:sz w:val="24"/>
          <w:szCs w:val="24"/>
        </w:rPr>
        <w:t xml:space="preserve">serviço outsourcing de impressão para a AEM/MS-INMETRO, </w:t>
      </w:r>
      <w:r w:rsidR="00335614" w:rsidRPr="00BA3697">
        <w:rPr>
          <w:rFonts w:asciiTheme="minorHAnsi" w:hAnsiTheme="minorHAnsi" w:cstheme="minorHAnsi"/>
          <w:sz w:val="24"/>
          <w:szCs w:val="24"/>
        </w:rPr>
        <w:t xml:space="preserve">bem como </w:t>
      </w:r>
      <w:r w:rsidR="00BA3697" w:rsidRPr="00BA3697">
        <w:rPr>
          <w:rFonts w:asciiTheme="minorHAnsi" w:hAnsiTheme="minorHAnsi" w:cstheme="minorHAnsi"/>
          <w:sz w:val="24"/>
          <w:szCs w:val="24"/>
        </w:rPr>
        <w:t>fornece</w:t>
      </w:r>
      <w:r w:rsidR="00DC36BF" w:rsidRPr="00BA3697">
        <w:rPr>
          <w:rFonts w:asciiTheme="minorHAnsi" w:hAnsiTheme="minorHAnsi" w:cstheme="minorHAnsi"/>
          <w:sz w:val="24"/>
          <w:szCs w:val="24"/>
        </w:rPr>
        <w:t xml:space="preserve"> </w:t>
      </w:r>
      <w:r w:rsidR="00307C6C" w:rsidRPr="00BA3697">
        <w:rPr>
          <w:rFonts w:asciiTheme="minorHAnsi" w:hAnsiTheme="minorHAnsi" w:cstheme="minorHAnsi"/>
          <w:sz w:val="24"/>
          <w:szCs w:val="24"/>
        </w:rPr>
        <w:t>informações necessárias para subsidiar o process</w:t>
      </w:r>
      <w:r w:rsidR="0094328D" w:rsidRPr="00BA3697">
        <w:rPr>
          <w:rFonts w:asciiTheme="minorHAnsi" w:hAnsiTheme="minorHAnsi" w:cstheme="minorHAnsi"/>
          <w:sz w:val="24"/>
          <w:szCs w:val="24"/>
        </w:rPr>
        <w:t>o</w:t>
      </w:r>
      <w:r w:rsidRPr="00BA3697">
        <w:rPr>
          <w:rFonts w:asciiTheme="minorHAnsi" w:hAnsiTheme="minorHAnsi" w:cstheme="minorHAnsi"/>
          <w:sz w:val="24"/>
          <w:szCs w:val="24"/>
        </w:rPr>
        <w:t xml:space="preserve"> de contratação</w:t>
      </w:r>
      <w:r w:rsidR="00D62152" w:rsidRPr="00BA3697">
        <w:rPr>
          <w:rFonts w:asciiTheme="minorHAnsi" w:hAnsiTheme="minorHAnsi" w:cstheme="minorHAnsi"/>
          <w:sz w:val="24"/>
          <w:szCs w:val="24"/>
        </w:rPr>
        <w:t>, em atendimento ao Decreto Estadual n°</w:t>
      </w:r>
      <w:r w:rsidR="00880CCB" w:rsidRPr="00BA3697">
        <w:rPr>
          <w:rFonts w:asciiTheme="minorHAnsi" w:hAnsiTheme="minorHAnsi" w:cstheme="minorHAnsi"/>
          <w:sz w:val="24"/>
          <w:szCs w:val="24"/>
        </w:rPr>
        <w:t>15.477</w:t>
      </w:r>
      <w:r w:rsidR="00D62152" w:rsidRPr="00BA3697">
        <w:rPr>
          <w:rFonts w:asciiTheme="minorHAnsi" w:hAnsiTheme="minorHAnsi" w:cstheme="minorHAnsi"/>
          <w:sz w:val="24"/>
          <w:szCs w:val="24"/>
        </w:rPr>
        <w:t xml:space="preserve"> de 21 de </w:t>
      </w:r>
      <w:r w:rsidRPr="00BA3697">
        <w:rPr>
          <w:rFonts w:asciiTheme="minorHAnsi" w:hAnsiTheme="minorHAnsi" w:cstheme="minorHAnsi"/>
          <w:sz w:val="24"/>
          <w:szCs w:val="24"/>
        </w:rPr>
        <w:t>julho</w:t>
      </w:r>
      <w:r w:rsidR="00D62152" w:rsidRPr="00BA3697">
        <w:rPr>
          <w:rFonts w:asciiTheme="minorHAnsi" w:hAnsiTheme="minorHAnsi" w:cstheme="minorHAnsi"/>
          <w:sz w:val="24"/>
          <w:szCs w:val="24"/>
        </w:rPr>
        <w:t xml:space="preserve"> de 2020 e Oficio Circular 294/2020.</w:t>
      </w:r>
    </w:p>
    <w:p w14:paraId="2AA86EE8" w14:textId="77777777" w:rsidR="0094328D" w:rsidRPr="00BA3697" w:rsidRDefault="0094328D" w:rsidP="00BA3697">
      <w:pPr>
        <w:spacing w:before="120" w:after="120"/>
        <w:jc w:val="both"/>
        <w:rPr>
          <w:rFonts w:asciiTheme="minorHAnsi" w:hAnsiTheme="minorHAnsi" w:cstheme="minorHAnsi"/>
          <w:sz w:val="24"/>
          <w:szCs w:val="24"/>
        </w:rPr>
      </w:pPr>
      <w:r w:rsidRPr="00BA3697">
        <w:rPr>
          <w:rFonts w:asciiTheme="minorHAnsi" w:hAnsiTheme="minorHAnsi" w:cstheme="minorHAnsi"/>
          <w:sz w:val="24"/>
          <w:szCs w:val="24"/>
        </w:rPr>
        <w:tab/>
      </w:r>
      <w:r w:rsidRPr="00BA3697">
        <w:rPr>
          <w:rFonts w:asciiTheme="minorHAnsi" w:hAnsiTheme="minorHAnsi" w:cstheme="minorHAnsi"/>
          <w:sz w:val="24"/>
          <w:szCs w:val="24"/>
        </w:rPr>
        <w:tab/>
      </w:r>
    </w:p>
    <w:p w14:paraId="1AB38D9B" w14:textId="77777777" w:rsidR="004F0631" w:rsidRPr="00BA3697" w:rsidRDefault="0032085C" w:rsidP="00BA3697">
      <w:pPr>
        <w:shd w:val="clear" w:color="auto" w:fill="BFBFBF" w:themeFill="background1" w:themeFillShade="BF"/>
        <w:spacing w:before="120" w:after="120"/>
        <w:jc w:val="both"/>
        <w:rPr>
          <w:rFonts w:asciiTheme="minorHAnsi" w:hAnsiTheme="minorHAnsi" w:cstheme="minorHAnsi"/>
          <w:b/>
          <w:sz w:val="24"/>
          <w:szCs w:val="24"/>
        </w:rPr>
      </w:pPr>
      <w:r w:rsidRPr="00BA3697">
        <w:rPr>
          <w:rFonts w:asciiTheme="minorHAnsi" w:hAnsiTheme="minorHAnsi" w:cstheme="minorHAnsi"/>
          <w:b/>
          <w:sz w:val="24"/>
          <w:szCs w:val="24"/>
        </w:rPr>
        <w:t xml:space="preserve">2 </w:t>
      </w:r>
      <w:r w:rsidR="004F0631" w:rsidRPr="00BA3697">
        <w:rPr>
          <w:rFonts w:asciiTheme="minorHAnsi" w:hAnsiTheme="minorHAnsi" w:cstheme="minorHAnsi"/>
          <w:b/>
          <w:sz w:val="24"/>
          <w:szCs w:val="24"/>
        </w:rPr>
        <w:t>– NECESSIDADE DA CONTRATAÇÃO</w:t>
      </w:r>
    </w:p>
    <w:p w14:paraId="0561BFBB" w14:textId="77777777" w:rsidR="00D62152" w:rsidRPr="00BA3697" w:rsidRDefault="0032085C" w:rsidP="00BA3697">
      <w:pPr>
        <w:spacing w:before="120" w:after="120"/>
        <w:jc w:val="both"/>
        <w:rPr>
          <w:rFonts w:asciiTheme="minorHAnsi" w:hAnsiTheme="minorHAnsi" w:cstheme="minorHAnsi"/>
          <w:sz w:val="24"/>
          <w:szCs w:val="24"/>
        </w:rPr>
      </w:pPr>
      <w:r w:rsidRPr="00BA3697">
        <w:rPr>
          <w:rFonts w:asciiTheme="minorHAnsi" w:hAnsiTheme="minorHAnsi" w:cstheme="minorHAnsi"/>
          <w:sz w:val="24"/>
          <w:szCs w:val="24"/>
        </w:rPr>
        <w:t xml:space="preserve">2.1. </w:t>
      </w:r>
      <w:r w:rsidR="00D62152" w:rsidRPr="00BA3697">
        <w:rPr>
          <w:rFonts w:asciiTheme="minorHAnsi" w:hAnsiTheme="minorHAnsi" w:cstheme="minorHAnsi"/>
          <w:sz w:val="24"/>
          <w:szCs w:val="24"/>
        </w:rPr>
        <w:t xml:space="preserve">O presente Estudo Técnico Preliminar tem como escopo a contratação de solução de provimento de serviços de fotocopias, impressões e </w:t>
      </w:r>
      <w:r w:rsidR="000349D4" w:rsidRPr="00BA3697">
        <w:rPr>
          <w:rFonts w:asciiTheme="minorHAnsi" w:hAnsiTheme="minorHAnsi" w:cstheme="minorHAnsi"/>
          <w:sz w:val="24"/>
          <w:szCs w:val="24"/>
        </w:rPr>
        <w:t>digitalizações corporativa</w:t>
      </w:r>
      <w:r w:rsidR="00D62152" w:rsidRPr="00BA3697">
        <w:rPr>
          <w:rFonts w:asciiTheme="minorHAnsi" w:hAnsiTheme="minorHAnsi" w:cstheme="minorHAnsi"/>
          <w:sz w:val="24"/>
          <w:szCs w:val="24"/>
        </w:rPr>
        <w:t xml:space="preserve">, para atendimento das necessidades organizacionais e funcionais tanto na sede da AEM/MS como suas dependências, com fornecimento de equipamentos, </w:t>
      </w:r>
      <w:r w:rsidR="000349D4" w:rsidRPr="00BA3697">
        <w:rPr>
          <w:rFonts w:asciiTheme="minorHAnsi" w:hAnsiTheme="minorHAnsi" w:cstheme="minorHAnsi"/>
          <w:sz w:val="24"/>
          <w:szCs w:val="24"/>
        </w:rPr>
        <w:t>bem como insumos</w:t>
      </w:r>
      <w:r w:rsidR="00D62152" w:rsidRPr="00BA3697">
        <w:rPr>
          <w:rFonts w:asciiTheme="minorHAnsi" w:hAnsiTheme="minorHAnsi" w:cstheme="minorHAnsi"/>
          <w:sz w:val="24"/>
          <w:szCs w:val="24"/>
        </w:rPr>
        <w:t xml:space="preserve"> (exceto papel), serviços de manutenção preventiva e corretiva, conforme condições, quantidades, exigências e estimativas, estabelecidas neste instrumento.</w:t>
      </w:r>
    </w:p>
    <w:p w14:paraId="684543A5" w14:textId="77777777" w:rsidR="00821085" w:rsidRPr="00BA3697" w:rsidRDefault="00821085" w:rsidP="00BA3697">
      <w:pPr>
        <w:spacing w:before="120" w:after="120"/>
        <w:jc w:val="both"/>
        <w:rPr>
          <w:rFonts w:asciiTheme="minorHAnsi" w:hAnsiTheme="minorHAnsi" w:cstheme="minorHAnsi"/>
          <w:sz w:val="24"/>
          <w:szCs w:val="24"/>
        </w:rPr>
      </w:pPr>
    </w:p>
    <w:p w14:paraId="4440F0A0" w14:textId="77777777" w:rsidR="00D62152" w:rsidRPr="00BA3697" w:rsidRDefault="00160884" w:rsidP="00BA3697">
      <w:pPr>
        <w:shd w:val="clear" w:color="auto" w:fill="BFBFBF" w:themeFill="background1" w:themeFillShade="BF"/>
        <w:spacing w:before="120" w:after="120"/>
        <w:ind w:left="-5" w:right="65"/>
        <w:jc w:val="both"/>
        <w:rPr>
          <w:rFonts w:asciiTheme="minorHAnsi" w:hAnsiTheme="minorHAnsi" w:cstheme="minorHAnsi"/>
          <w:b/>
          <w:sz w:val="24"/>
          <w:szCs w:val="24"/>
        </w:rPr>
      </w:pPr>
      <w:r w:rsidRPr="00BA3697">
        <w:rPr>
          <w:rFonts w:asciiTheme="minorHAnsi" w:hAnsiTheme="minorHAnsi" w:cstheme="minorHAnsi"/>
          <w:b/>
          <w:sz w:val="24"/>
          <w:szCs w:val="24"/>
        </w:rPr>
        <w:t xml:space="preserve">3 </w:t>
      </w:r>
      <w:r w:rsidR="00D62152" w:rsidRPr="00BA3697">
        <w:rPr>
          <w:rFonts w:asciiTheme="minorHAnsi" w:hAnsiTheme="minorHAnsi" w:cstheme="minorHAnsi"/>
          <w:b/>
          <w:sz w:val="24"/>
          <w:szCs w:val="24"/>
        </w:rPr>
        <w:t>– REQUISITOS DA</w:t>
      </w:r>
      <w:r w:rsidR="0077576F" w:rsidRPr="00BA3697">
        <w:rPr>
          <w:rFonts w:asciiTheme="minorHAnsi" w:hAnsiTheme="minorHAnsi" w:cstheme="minorHAnsi"/>
          <w:b/>
          <w:sz w:val="24"/>
          <w:szCs w:val="24"/>
        </w:rPr>
        <w:t xml:space="preserve"> CONTRATAÇÃO</w:t>
      </w:r>
    </w:p>
    <w:p w14:paraId="0A5C023F" w14:textId="77777777" w:rsidR="0077576F" w:rsidRPr="00BA3697" w:rsidRDefault="00EE6039"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3.1. A Agê</w:t>
      </w:r>
      <w:r w:rsidR="0077576F" w:rsidRPr="00BA3697">
        <w:rPr>
          <w:rFonts w:asciiTheme="minorHAnsi" w:hAnsiTheme="minorHAnsi" w:cstheme="minorHAnsi"/>
          <w:sz w:val="24"/>
          <w:szCs w:val="24"/>
        </w:rPr>
        <w:t xml:space="preserve">ncia Estadual de Metrologia do Estado de Mato Grosso do Sul </w:t>
      </w:r>
      <w:r w:rsidR="0077576F" w:rsidRPr="00BA3697">
        <w:rPr>
          <w:rFonts w:asciiTheme="minorHAnsi" w:hAnsiTheme="minorHAnsi" w:cstheme="minorHAnsi"/>
          <w:b/>
          <w:sz w:val="24"/>
          <w:szCs w:val="24"/>
        </w:rPr>
        <w:t>AEM/MS-INMETRO</w:t>
      </w:r>
      <w:r w:rsidR="0077576F" w:rsidRPr="00BA3697">
        <w:rPr>
          <w:rFonts w:asciiTheme="minorHAnsi" w:hAnsiTheme="minorHAnsi" w:cstheme="minorHAnsi"/>
          <w:sz w:val="24"/>
          <w:szCs w:val="24"/>
        </w:rPr>
        <w:t xml:space="preserve">, já utiliza o modelo de outsourcing de impressão, proporcionando alta disponibilidade dos equipamentos, qualidade e rapidez das impressões, conforme recomendação da Secretaria de Tecnologia da Informação, do Ministério do Planejamento, Desenvolvimento e Gestão (STI/MP), em observância ao disposto na Estratégia de Governança Digital e na Instrução Normativa SLTI/MP nº 4, de 11 de setembro de 2014, a qual recomenda aos órgãos e entidades no âmbito da Administração Pública Federal Direta, Autárquica e Fundacional, no que tange ao atendimento às demandas de serviços de impressão e digitalização, a contratação preferencial de serviços de outsourcing de impressão. </w:t>
      </w:r>
    </w:p>
    <w:p w14:paraId="06CECF61" w14:textId="77777777" w:rsidR="0077576F" w:rsidRPr="00BA3697" w:rsidRDefault="00EE6039"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 xml:space="preserve">3.2. </w:t>
      </w:r>
      <w:r w:rsidR="0077576F" w:rsidRPr="00BA3697">
        <w:rPr>
          <w:rFonts w:asciiTheme="minorHAnsi" w:hAnsiTheme="minorHAnsi" w:cstheme="minorHAnsi"/>
          <w:sz w:val="24"/>
          <w:szCs w:val="24"/>
        </w:rPr>
        <w:t>As especificações definidas neste documento para os equipamentos são consideradas as mínimas necessárias e obrigatórias para que os serviços ocorram de forma eficiente, propiciando requisitos mínimos de qualidade e de agilidade aos usuários no desempenho de atividades que exigem impressão, digitalização, cópia e/ou envio de documentos.</w:t>
      </w:r>
    </w:p>
    <w:p w14:paraId="46F68152" w14:textId="3FADC194" w:rsidR="0077576F" w:rsidRDefault="00EE6039"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 xml:space="preserve">3.3. </w:t>
      </w:r>
      <w:r w:rsidR="0077576F" w:rsidRPr="00BA3697">
        <w:rPr>
          <w:rFonts w:asciiTheme="minorHAnsi" w:hAnsiTheme="minorHAnsi" w:cstheme="minorHAnsi"/>
          <w:sz w:val="24"/>
          <w:szCs w:val="24"/>
        </w:rPr>
        <w:t>O modelo de execução do objeto propicia a redução de custos de impressão, permite a padronização dos equipamentos, centralização e agilização dos serviços de manutenção, uniformização dos insumos e dos sistemas de impressão, eliminação de compras e estoque de consumíveis, diminuição de custos pela economia de escala, melhoria na qualidade de impressão, incremento na velocidade das impressões efetuadas na AEM/MS - INMETRO. A solução ainda diminui o tempo de impressoras inativas ou com problemas técnicos, além d</w:t>
      </w:r>
      <w:r w:rsidR="00A77C41" w:rsidRPr="00BA3697">
        <w:rPr>
          <w:rFonts w:asciiTheme="minorHAnsi" w:hAnsiTheme="minorHAnsi" w:cstheme="minorHAnsi"/>
          <w:sz w:val="24"/>
          <w:szCs w:val="24"/>
        </w:rPr>
        <w:t>e</w:t>
      </w:r>
      <w:r w:rsidR="0077576F" w:rsidRPr="00BA3697">
        <w:rPr>
          <w:rFonts w:asciiTheme="minorHAnsi" w:hAnsiTheme="minorHAnsi" w:cstheme="minorHAnsi"/>
          <w:sz w:val="24"/>
          <w:szCs w:val="24"/>
        </w:rPr>
        <w:t xml:space="preserve"> extinguir os investimentos para aquisição de equipamentos ou para </w:t>
      </w:r>
      <w:r w:rsidR="000A087A" w:rsidRPr="00BA3697">
        <w:rPr>
          <w:rFonts w:asciiTheme="minorHAnsi" w:hAnsiTheme="minorHAnsi" w:cstheme="minorHAnsi"/>
          <w:sz w:val="24"/>
          <w:szCs w:val="24"/>
        </w:rPr>
        <w:t>a sua manutenção (corretivas e p</w:t>
      </w:r>
      <w:r w:rsidR="0077576F" w:rsidRPr="00BA3697">
        <w:rPr>
          <w:rFonts w:asciiTheme="minorHAnsi" w:hAnsiTheme="minorHAnsi" w:cstheme="minorHAnsi"/>
          <w:sz w:val="24"/>
          <w:szCs w:val="24"/>
        </w:rPr>
        <w:t xml:space="preserve">reventivas). </w:t>
      </w:r>
    </w:p>
    <w:p w14:paraId="07E817A5" w14:textId="77777777" w:rsidR="00BA3697" w:rsidRPr="00BA3697" w:rsidRDefault="00BA3697" w:rsidP="00BA3697">
      <w:pPr>
        <w:spacing w:before="120" w:after="120"/>
        <w:ind w:left="-5" w:right="65"/>
        <w:jc w:val="both"/>
        <w:rPr>
          <w:rFonts w:asciiTheme="minorHAnsi" w:hAnsiTheme="minorHAnsi" w:cstheme="minorHAnsi"/>
          <w:sz w:val="24"/>
          <w:szCs w:val="24"/>
        </w:rPr>
      </w:pPr>
    </w:p>
    <w:p w14:paraId="467DD7D0" w14:textId="77777777" w:rsidR="009C3D93" w:rsidRPr="00BA3697" w:rsidRDefault="00E07639" w:rsidP="00BA3697">
      <w:pPr>
        <w:shd w:val="clear" w:color="auto" w:fill="BFBFBF" w:themeFill="background1" w:themeFillShade="BF"/>
        <w:spacing w:before="120" w:after="120"/>
        <w:ind w:left="-5" w:right="65"/>
        <w:jc w:val="both"/>
        <w:rPr>
          <w:rFonts w:asciiTheme="minorHAnsi" w:hAnsiTheme="minorHAnsi" w:cstheme="minorHAnsi"/>
          <w:b/>
          <w:sz w:val="24"/>
          <w:szCs w:val="24"/>
        </w:rPr>
      </w:pPr>
      <w:r w:rsidRPr="00BA3697">
        <w:rPr>
          <w:rFonts w:asciiTheme="minorHAnsi" w:hAnsiTheme="minorHAnsi" w:cstheme="minorHAnsi"/>
          <w:b/>
          <w:sz w:val="24"/>
          <w:szCs w:val="24"/>
        </w:rPr>
        <w:t>4</w:t>
      </w:r>
      <w:r w:rsidR="009B3E72" w:rsidRPr="00BA3697">
        <w:rPr>
          <w:rFonts w:asciiTheme="minorHAnsi" w:hAnsiTheme="minorHAnsi" w:cstheme="minorHAnsi"/>
          <w:b/>
          <w:sz w:val="24"/>
          <w:szCs w:val="24"/>
        </w:rPr>
        <w:t xml:space="preserve"> – ESTIMATIVA DE QUANTITATIVO PARA </w:t>
      </w:r>
      <w:r w:rsidR="009C3D93" w:rsidRPr="00BA3697">
        <w:rPr>
          <w:rFonts w:asciiTheme="minorHAnsi" w:hAnsiTheme="minorHAnsi" w:cstheme="minorHAnsi"/>
          <w:b/>
          <w:sz w:val="24"/>
          <w:szCs w:val="24"/>
        </w:rPr>
        <w:t>CONTRATAÇÃO</w:t>
      </w:r>
    </w:p>
    <w:p w14:paraId="64CD3096" w14:textId="65412F7B" w:rsidR="00530F56" w:rsidRPr="00BA3697" w:rsidRDefault="00F24AF6"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 xml:space="preserve">4.1. </w:t>
      </w:r>
      <w:r w:rsidR="00ED6635" w:rsidRPr="00BA3697">
        <w:rPr>
          <w:rFonts w:asciiTheme="minorHAnsi" w:hAnsiTheme="minorHAnsi" w:cstheme="minorHAnsi"/>
          <w:sz w:val="24"/>
          <w:szCs w:val="24"/>
        </w:rPr>
        <w:t>A e</w:t>
      </w:r>
      <w:r w:rsidR="00530F56" w:rsidRPr="00BA3697">
        <w:rPr>
          <w:rFonts w:asciiTheme="minorHAnsi" w:hAnsiTheme="minorHAnsi" w:cstheme="minorHAnsi"/>
          <w:sz w:val="24"/>
          <w:szCs w:val="24"/>
        </w:rPr>
        <w:t>stimativa da quantidade para contratação tem como base a demanda objetiva da produção de documentos de nossa autarquia em pleno funcionamento</w:t>
      </w:r>
      <w:r w:rsidR="000C57B8" w:rsidRPr="00BA3697">
        <w:rPr>
          <w:rFonts w:asciiTheme="minorHAnsi" w:hAnsiTheme="minorHAnsi" w:cstheme="minorHAnsi"/>
          <w:sz w:val="24"/>
          <w:szCs w:val="24"/>
        </w:rPr>
        <w:t>.</w:t>
      </w:r>
      <w:r w:rsidR="00530F56" w:rsidRPr="00BA3697">
        <w:rPr>
          <w:rFonts w:asciiTheme="minorHAnsi" w:hAnsiTheme="minorHAnsi" w:cstheme="minorHAnsi"/>
          <w:sz w:val="24"/>
          <w:szCs w:val="24"/>
        </w:rPr>
        <w:t xml:space="preserve"> </w:t>
      </w:r>
    </w:p>
    <w:p w14:paraId="10C77467" w14:textId="09757475" w:rsidR="00237BEF" w:rsidRPr="00BA3697" w:rsidRDefault="00237BEF"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lastRenderedPageBreak/>
        <w:t>4.1.2 multifuncional e impressoras</w:t>
      </w:r>
    </w:p>
    <w:tbl>
      <w:tblPr>
        <w:tblW w:w="7366" w:type="dxa"/>
        <w:jc w:val="center"/>
        <w:tblCellMar>
          <w:left w:w="70" w:type="dxa"/>
          <w:right w:w="70" w:type="dxa"/>
        </w:tblCellMar>
        <w:tblLook w:val="04A0" w:firstRow="1" w:lastRow="0" w:firstColumn="1" w:lastColumn="0" w:noHBand="0" w:noVBand="1"/>
      </w:tblPr>
      <w:tblGrid>
        <w:gridCol w:w="2699"/>
        <w:gridCol w:w="2399"/>
        <w:gridCol w:w="2268"/>
      </w:tblGrid>
      <w:tr w:rsidR="003C7A03" w:rsidRPr="00BA3697" w14:paraId="713403D0" w14:textId="77777777" w:rsidTr="00BA3697">
        <w:trPr>
          <w:trHeight w:val="300"/>
          <w:jc w:val="center"/>
        </w:trPr>
        <w:tc>
          <w:tcPr>
            <w:tcW w:w="26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2ECDC528" w14:textId="77777777" w:rsidR="00342D18" w:rsidRPr="00BA3697" w:rsidRDefault="00342D18" w:rsidP="00BA3697">
            <w:pPr>
              <w:jc w:val="center"/>
              <w:rPr>
                <w:rFonts w:asciiTheme="minorHAnsi" w:hAnsiTheme="minorHAnsi" w:cstheme="minorHAnsi"/>
                <w:b/>
              </w:rPr>
            </w:pPr>
            <w:r w:rsidRPr="00BA3697">
              <w:rPr>
                <w:rFonts w:asciiTheme="minorHAnsi" w:hAnsiTheme="minorHAnsi" w:cstheme="minorHAnsi"/>
                <w:b/>
              </w:rPr>
              <w:t>SETOR</w:t>
            </w:r>
          </w:p>
        </w:tc>
        <w:tc>
          <w:tcPr>
            <w:tcW w:w="239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27116121" w14:textId="6AE6E5C1" w:rsidR="00342D18" w:rsidRPr="00BA3697" w:rsidRDefault="00342D18" w:rsidP="00BA3697">
            <w:pPr>
              <w:jc w:val="center"/>
              <w:rPr>
                <w:rFonts w:asciiTheme="minorHAnsi" w:hAnsiTheme="minorHAnsi" w:cstheme="minorHAnsi"/>
                <w:b/>
              </w:rPr>
            </w:pPr>
            <w:r w:rsidRPr="00BA3697">
              <w:rPr>
                <w:rFonts w:asciiTheme="minorHAnsi" w:hAnsiTheme="minorHAnsi" w:cstheme="minorHAnsi"/>
                <w:b/>
              </w:rPr>
              <w:t xml:space="preserve">ESTIMATIVA </w:t>
            </w:r>
            <w:r w:rsidR="00BA3697">
              <w:rPr>
                <w:rFonts w:asciiTheme="minorHAnsi" w:hAnsiTheme="minorHAnsi" w:cstheme="minorHAnsi"/>
                <w:b/>
              </w:rPr>
              <w:t xml:space="preserve">DE </w:t>
            </w:r>
            <w:r w:rsidRPr="00BA3697">
              <w:rPr>
                <w:rFonts w:asciiTheme="minorHAnsi" w:hAnsiTheme="minorHAnsi" w:cstheme="minorHAnsi"/>
                <w:b/>
              </w:rPr>
              <w:t>PÁGINAS P</w:t>
            </w:r>
            <w:r w:rsidR="00BA3697">
              <w:rPr>
                <w:rFonts w:asciiTheme="minorHAnsi" w:hAnsiTheme="minorHAnsi" w:cstheme="minorHAnsi"/>
                <w:b/>
              </w:rPr>
              <w:t>RETA E BRANCA</w:t>
            </w:r>
          </w:p>
        </w:tc>
        <w:tc>
          <w:tcPr>
            <w:tcW w:w="2268"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0C80168" w14:textId="36AD2E93" w:rsidR="00342D18" w:rsidRPr="00BA3697" w:rsidRDefault="00342D18" w:rsidP="00BA3697">
            <w:pPr>
              <w:jc w:val="center"/>
              <w:rPr>
                <w:rFonts w:asciiTheme="minorHAnsi" w:hAnsiTheme="minorHAnsi" w:cstheme="minorHAnsi"/>
                <w:b/>
              </w:rPr>
            </w:pPr>
            <w:r w:rsidRPr="00BA3697">
              <w:rPr>
                <w:rFonts w:asciiTheme="minorHAnsi" w:hAnsiTheme="minorHAnsi" w:cstheme="minorHAnsi"/>
                <w:b/>
              </w:rPr>
              <w:t xml:space="preserve">ESTIMATIVA </w:t>
            </w:r>
            <w:r w:rsidR="00BA3697">
              <w:rPr>
                <w:rFonts w:asciiTheme="minorHAnsi" w:hAnsiTheme="minorHAnsi" w:cstheme="minorHAnsi"/>
                <w:b/>
              </w:rPr>
              <w:t xml:space="preserve">DE </w:t>
            </w:r>
            <w:r w:rsidRPr="00BA3697">
              <w:rPr>
                <w:rFonts w:asciiTheme="minorHAnsi" w:hAnsiTheme="minorHAnsi" w:cstheme="minorHAnsi"/>
                <w:b/>
              </w:rPr>
              <w:t>PÁGINAS COLORIDAS</w:t>
            </w:r>
          </w:p>
        </w:tc>
      </w:tr>
      <w:tr w:rsidR="003C7A03" w:rsidRPr="00BA3697" w14:paraId="11DBF061"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738345FC" w14:textId="1322117B" w:rsidR="00342D18" w:rsidRPr="00BA3697" w:rsidRDefault="00BA3697" w:rsidP="00BA3697">
            <w:pPr>
              <w:jc w:val="center"/>
              <w:rPr>
                <w:rFonts w:asciiTheme="minorHAnsi" w:hAnsiTheme="minorHAnsi" w:cstheme="minorHAnsi"/>
              </w:rPr>
            </w:pPr>
            <w:r w:rsidRPr="00BA3697">
              <w:rPr>
                <w:rFonts w:asciiTheme="minorHAnsi" w:hAnsiTheme="minorHAnsi" w:cstheme="minorHAnsi"/>
              </w:rPr>
              <w:t>PROTOCOLO</w:t>
            </w:r>
          </w:p>
        </w:tc>
        <w:tc>
          <w:tcPr>
            <w:tcW w:w="2399" w:type="dxa"/>
            <w:tcBorders>
              <w:top w:val="nil"/>
              <w:left w:val="nil"/>
              <w:bottom w:val="single" w:sz="4" w:space="0" w:color="000000"/>
              <w:right w:val="single" w:sz="4" w:space="0" w:color="000000"/>
            </w:tcBorders>
            <w:shd w:val="clear" w:color="auto" w:fill="auto"/>
            <w:noWrap/>
            <w:vAlign w:val="center"/>
            <w:hideMark/>
          </w:tcPr>
          <w:p w14:paraId="0E20C578" w14:textId="5022B698" w:rsidR="00342D18" w:rsidRPr="00BA3697" w:rsidRDefault="00684D21" w:rsidP="00BA3697">
            <w:pPr>
              <w:jc w:val="center"/>
              <w:rPr>
                <w:rFonts w:asciiTheme="minorHAnsi" w:hAnsiTheme="minorHAnsi" w:cstheme="minorHAnsi"/>
              </w:rPr>
            </w:pPr>
            <w:r>
              <w:rPr>
                <w:rFonts w:asciiTheme="minorHAnsi" w:hAnsiTheme="minorHAnsi" w:cstheme="minorHAnsi"/>
              </w:rPr>
              <w:t>500</w:t>
            </w:r>
          </w:p>
        </w:tc>
        <w:tc>
          <w:tcPr>
            <w:tcW w:w="2268" w:type="dxa"/>
            <w:tcBorders>
              <w:top w:val="nil"/>
              <w:left w:val="nil"/>
              <w:bottom w:val="single" w:sz="4" w:space="0" w:color="000000"/>
              <w:right w:val="single" w:sz="4" w:space="0" w:color="000000"/>
            </w:tcBorders>
            <w:shd w:val="clear" w:color="auto" w:fill="auto"/>
            <w:noWrap/>
            <w:vAlign w:val="center"/>
            <w:hideMark/>
          </w:tcPr>
          <w:p w14:paraId="1A4435E2" w14:textId="69CBD8B0" w:rsidR="00342D18"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3946F692"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3DA17136" w14:textId="6FF1471B" w:rsidR="00342D18" w:rsidRPr="00BA3697" w:rsidRDefault="00BA3697" w:rsidP="00BA3697">
            <w:pPr>
              <w:jc w:val="center"/>
              <w:rPr>
                <w:rFonts w:asciiTheme="minorHAnsi" w:hAnsiTheme="minorHAnsi" w:cstheme="minorHAnsi"/>
              </w:rPr>
            </w:pPr>
            <w:r w:rsidRPr="00BA3697">
              <w:rPr>
                <w:rFonts w:asciiTheme="minorHAnsi" w:hAnsiTheme="minorHAnsi" w:cstheme="minorHAnsi"/>
              </w:rPr>
              <w:t>JURÍDICO</w:t>
            </w:r>
          </w:p>
        </w:tc>
        <w:tc>
          <w:tcPr>
            <w:tcW w:w="2399" w:type="dxa"/>
            <w:tcBorders>
              <w:top w:val="nil"/>
              <w:left w:val="nil"/>
              <w:bottom w:val="single" w:sz="4" w:space="0" w:color="000000"/>
              <w:right w:val="single" w:sz="4" w:space="0" w:color="000000"/>
            </w:tcBorders>
            <w:shd w:val="clear" w:color="auto" w:fill="auto"/>
            <w:noWrap/>
            <w:vAlign w:val="center"/>
            <w:hideMark/>
          </w:tcPr>
          <w:p w14:paraId="7580F264" w14:textId="03B71712" w:rsidR="00342D18" w:rsidRPr="00BA3697" w:rsidRDefault="00684D21" w:rsidP="00BA3697">
            <w:pPr>
              <w:jc w:val="center"/>
              <w:rPr>
                <w:rFonts w:asciiTheme="minorHAnsi" w:hAnsiTheme="minorHAnsi" w:cstheme="minorHAnsi"/>
              </w:rPr>
            </w:pPr>
            <w:r>
              <w:rPr>
                <w:rFonts w:asciiTheme="minorHAnsi" w:hAnsiTheme="minorHAnsi" w:cstheme="minorHAnsi"/>
              </w:rPr>
              <w:t>2.000</w:t>
            </w:r>
          </w:p>
        </w:tc>
        <w:tc>
          <w:tcPr>
            <w:tcW w:w="2268" w:type="dxa"/>
            <w:tcBorders>
              <w:top w:val="nil"/>
              <w:left w:val="nil"/>
              <w:bottom w:val="single" w:sz="4" w:space="0" w:color="000000"/>
              <w:right w:val="single" w:sz="4" w:space="0" w:color="000000"/>
            </w:tcBorders>
            <w:shd w:val="clear" w:color="auto" w:fill="auto"/>
            <w:noWrap/>
            <w:vAlign w:val="center"/>
            <w:hideMark/>
          </w:tcPr>
          <w:p w14:paraId="6EDFD4FF" w14:textId="4C44CA34" w:rsidR="00342D18"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7EB259ED"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6B96F631" w14:textId="37DD5156" w:rsidR="00342D18" w:rsidRPr="00BA3697" w:rsidRDefault="00BA3697" w:rsidP="00BA3697">
            <w:pPr>
              <w:jc w:val="center"/>
              <w:rPr>
                <w:rFonts w:asciiTheme="minorHAnsi" w:hAnsiTheme="minorHAnsi" w:cstheme="minorHAnsi"/>
              </w:rPr>
            </w:pPr>
            <w:r w:rsidRPr="00BA3697">
              <w:rPr>
                <w:rFonts w:asciiTheme="minorHAnsi" w:hAnsiTheme="minorHAnsi" w:cstheme="minorHAnsi"/>
              </w:rPr>
              <w:t>COBRANÇA</w:t>
            </w:r>
          </w:p>
        </w:tc>
        <w:tc>
          <w:tcPr>
            <w:tcW w:w="2399" w:type="dxa"/>
            <w:tcBorders>
              <w:top w:val="nil"/>
              <w:left w:val="nil"/>
              <w:bottom w:val="single" w:sz="4" w:space="0" w:color="000000"/>
              <w:right w:val="single" w:sz="4" w:space="0" w:color="000000"/>
            </w:tcBorders>
            <w:shd w:val="clear" w:color="auto" w:fill="auto"/>
            <w:noWrap/>
            <w:vAlign w:val="center"/>
            <w:hideMark/>
          </w:tcPr>
          <w:p w14:paraId="196F9423" w14:textId="50F0070E" w:rsidR="00342D18" w:rsidRPr="00BA3697" w:rsidRDefault="00684D21" w:rsidP="00BA3697">
            <w:pPr>
              <w:jc w:val="center"/>
              <w:rPr>
                <w:rFonts w:asciiTheme="minorHAnsi" w:hAnsiTheme="minorHAnsi" w:cstheme="minorHAnsi"/>
              </w:rPr>
            </w:pPr>
            <w:r>
              <w:rPr>
                <w:rFonts w:asciiTheme="minorHAnsi" w:hAnsiTheme="minorHAnsi" w:cstheme="minorHAnsi"/>
              </w:rPr>
              <w:t>2.000</w:t>
            </w:r>
          </w:p>
        </w:tc>
        <w:tc>
          <w:tcPr>
            <w:tcW w:w="2268" w:type="dxa"/>
            <w:tcBorders>
              <w:top w:val="nil"/>
              <w:left w:val="nil"/>
              <w:bottom w:val="single" w:sz="4" w:space="0" w:color="000000"/>
              <w:right w:val="single" w:sz="4" w:space="0" w:color="000000"/>
            </w:tcBorders>
            <w:shd w:val="clear" w:color="auto" w:fill="auto"/>
            <w:noWrap/>
            <w:vAlign w:val="center"/>
            <w:hideMark/>
          </w:tcPr>
          <w:p w14:paraId="6892D090" w14:textId="6327E579" w:rsidR="00342D18"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44CF127B"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04CF9B68" w14:textId="1DCB2F78" w:rsidR="00BA3697" w:rsidRDefault="00BA3697" w:rsidP="00BA3697">
            <w:pPr>
              <w:jc w:val="center"/>
              <w:rPr>
                <w:rFonts w:asciiTheme="minorHAnsi" w:hAnsiTheme="minorHAnsi" w:cstheme="minorHAnsi"/>
              </w:rPr>
            </w:pPr>
            <w:r w:rsidRPr="00BA3697">
              <w:rPr>
                <w:rFonts w:asciiTheme="minorHAnsi" w:hAnsiTheme="minorHAnsi" w:cstheme="minorHAnsi"/>
              </w:rPr>
              <w:t xml:space="preserve">GABINETE </w:t>
            </w:r>
          </w:p>
          <w:p w14:paraId="1261DD4B" w14:textId="7C4CE87B" w:rsidR="00DD7C34" w:rsidRPr="00BA3697" w:rsidRDefault="00BA3697" w:rsidP="00BA3697">
            <w:pPr>
              <w:jc w:val="center"/>
              <w:rPr>
                <w:rFonts w:asciiTheme="minorHAnsi" w:hAnsiTheme="minorHAnsi" w:cstheme="minorHAnsi"/>
              </w:rPr>
            </w:pPr>
            <w:r w:rsidRPr="00BA3697">
              <w:rPr>
                <w:rFonts w:asciiTheme="minorHAnsi" w:hAnsiTheme="minorHAnsi" w:cstheme="minorHAnsi"/>
              </w:rPr>
              <w:t>COLOR</w:t>
            </w:r>
          </w:p>
        </w:tc>
        <w:tc>
          <w:tcPr>
            <w:tcW w:w="2399" w:type="dxa"/>
            <w:tcBorders>
              <w:top w:val="nil"/>
              <w:left w:val="nil"/>
              <w:bottom w:val="single" w:sz="4" w:space="0" w:color="000000"/>
              <w:right w:val="single" w:sz="4" w:space="0" w:color="000000"/>
            </w:tcBorders>
            <w:shd w:val="clear" w:color="auto" w:fill="auto"/>
            <w:noWrap/>
            <w:vAlign w:val="center"/>
            <w:hideMark/>
          </w:tcPr>
          <w:p w14:paraId="4F733560" w14:textId="0C9B4E98" w:rsidR="00DD7C34" w:rsidRPr="00BA3697" w:rsidRDefault="000448FC" w:rsidP="00BA3697">
            <w:pPr>
              <w:jc w:val="center"/>
              <w:rPr>
                <w:rFonts w:asciiTheme="minorHAnsi" w:hAnsiTheme="minorHAnsi" w:cstheme="minorHAnsi"/>
              </w:rPr>
            </w:pPr>
            <w:r w:rsidRPr="00BA3697">
              <w:rPr>
                <w:rFonts w:asciiTheme="minorHAnsi" w:hAnsiTheme="minorHAnsi" w:cstheme="minorHAnsi"/>
              </w:rPr>
              <w:t>-</w:t>
            </w:r>
          </w:p>
        </w:tc>
        <w:tc>
          <w:tcPr>
            <w:tcW w:w="2268" w:type="dxa"/>
            <w:tcBorders>
              <w:top w:val="nil"/>
              <w:left w:val="nil"/>
              <w:bottom w:val="single" w:sz="4" w:space="0" w:color="000000"/>
              <w:right w:val="single" w:sz="4" w:space="0" w:color="000000"/>
            </w:tcBorders>
            <w:shd w:val="clear" w:color="auto" w:fill="auto"/>
            <w:noWrap/>
            <w:vAlign w:val="center"/>
            <w:hideMark/>
          </w:tcPr>
          <w:p w14:paraId="11D38762" w14:textId="2EDDDABF" w:rsidR="00DD7C34" w:rsidRPr="00BA3697" w:rsidRDefault="00684D21" w:rsidP="00BA3697">
            <w:pPr>
              <w:jc w:val="center"/>
              <w:rPr>
                <w:rFonts w:asciiTheme="minorHAnsi" w:hAnsiTheme="minorHAnsi" w:cstheme="minorHAnsi"/>
              </w:rPr>
            </w:pPr>
            <w:r>
              <w:rPr>
                <w:rFonts w:asciiTheme="minorHAnsi" w:hAnsiTheme="minorHAnsi" w:cstheme="minorHAnsi"/>
              </w:rPr>
              <w:t>500</w:t>
            </w:r>
          </w:p>
        </w:tc>
      </w:tr>
      <w:tr w:rsidR="003C7A03" w:rsidRPr="00BA3697" w14:paraId="6C12C889"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5704D871" w14:textId="1741B818" w:rsidR="00DD7C34" w:rsidRPr="00BA3697" w:rsidRDefault="00BA3697" w:rsidP="00BA3697">
            <w:pPr>
              <w:jc w:val="center"/>
              <w:rPr>
                <w:rFonts w:asciiTheme="minorHAnsi" w:hAnsiTheme="minorHAnsi" w:cstheme="minorHAnsi"/>
              </w:rPr>
            </w:pPr>
            <w:r w:rsidRPr="00BA3697">
              <w:rPr>
                <w:rFonts w:asciiTheme="minorHAnsi" w:hAnsiTheme="minorHAnsi" w:cstheme="minorHAnsi"/>
              </w:rPr>
              <w:t>DIRAF</w:t>
            </w:r>
          </w:p>
        </w:tc>
        <w:tc>
          <w:tcPr>
            <w:tcW w:w="2399" w:type="dxa"/>
            <w:tcBorders>
              <w:top w:val="nil"/>
              <w:left w:val="nil"/>
              <w:bottom w:val="single" w:sz="4" w:space="0" w:color="000000"/>
              <w:right w:val="single" w:sz="4" w:space="0" w:color="000000"/>
            </w:tcBorders>
            <w:shd w:val="clear" w:color="auto" w:fill="auto"/>
            <w:noWrap/>
            <w:vAlign w:val="center"/>
            <w:hideMark/>
          </w:tcPr>
          <w:p w14:paraId="6FF04622" w14:textId="5B5D2442" w:rsidR="00DD7C34" w:rsidRPr="00BA3697" w:rsidRDefault="00684D21" w:rsidP="00684D21">
            <w:pPr>
              <w:jc w:val="center"/>
              <w:rPr>
                <w:rFonts w:asciiTheme="minorHAnsi" w:hAnsiTheme="minorHAnsi" w:cstheme="minorHAnsi"/>
              </w:rPr>
            </w:pPr>
            <w:r>
              <w:rPr>
                <w:rFonts w:asciiTheme="minorHAnsi" w:hAnsiTheme="minorHAnsi" w:cstheme="minorHAnsi"/>
              </w:rPr>
              <w:t>2.5</w:t>
            </w:r>
            <w:bookmarkStart w:id="0" w:name="_GoBack"/>
            <w:bookmarkEnd w:id="0"/>
            <w:r>
              <w:rPr>
                <w:rFonts w:asciiTheme="minorHAnsi" w:hAnsiTheme="minorHAnsi" w:cstheme="minorHAnsi"/>
              </w:rPr>
              <w:t>00</w:t>
            </w:r>
          </w:p>
        </w:tc>
        <w:tc>
          <w:tcPr>
            <w:tcW w:w="2268" w:type="dxa"/>
            <w:tcBorders>
              <w:top w:val="nil"/>
              <w:left w:val="nil"/>
              <w:bottom w:val="single" w:sz="4" w:space="0" w:color="000000"/>
              <w:right w:val="single" w:sz="4" w:space="0" w:color="000000"/>
            </w:tcBorders>
            <w:shd w:val="clear" w:color="auto" w:fill="auto"/>
            <w:noWrap/>
            <w:vAlign w:val="center"/>
            <w:hideMark/>
          </w:tcPr>
          <w:p w14:paraId="6FBF7372" w14:textId="3D22C575" w:rsidR="00DD7C34"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60E12F13"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27A42D6D" w14:textId="6CFB29D7" w:rsidR="00DD7C34" w:rsidRPr="00BA3697" w:rsidRDefault="00BA3697" w:rsidP="00BA3697">
            <w:pPr>
              <w:jc w:val="center"/>
              <w:rPr>
                <w:rFonts w:asciiTheme="minorHAnsi" w:hAnsiTheme="minorHAnsi" w:cstheme="minorHAnsi"/>
              </w:rPr>
            </w:pPr>
            <w:r w:rsidRPr="00BA3697">
              <w:rPr>
                <w:rFonts w:asciiTheme="minorHAnsi" w:hAnsiTheme="minorHAnsi" w:cstheme="minorHAnsi"/>
              </w:rPr>
              <w:t>METROLOGIA</w:t>
            </w:r>
          </w:p>
        </w:tc>
        <w:tc>
          <w:tcPr>
            <w:tcW w:w="2399" w:type="dxa"/>
            <w:tcBorders>
              <w:top w:val="nil"/>
              <w:left w:val="nil"/>
              <w:bottom w:val="single" w:sz="4" w:space="0" w:color="000000"/>
              <w:right w:val="single" w:sz="4" w:space="0" w:color="000000"/>
            </w:tcBorders>
            <w:shd w:val="clear" w:color="auto" w:fill="auto"/>
            <w:noWrap/>
            <w:vAlign w:val="center"/>
            <w:hideMark/>
          </w:tcPr>
          <w:p w14:paraId="606F7999" w14:textId="4B369761" w:rsidR="00DD7C34" w:rsidRPr="00BA3697" w:rsidRDefault="00DD7C34" w:rsidP="00BA3697">
            <w:pPr>
              <w:jc w:val="center"/>
              <w:rPr>
                <w:rFonts w:asciiTheme="minorHAnsi" w:hAnsiTheme="minorHAnsi" w:cstheme="minorHAnsi"/>
              </w:rPr>
            </w:pPr>
            <w:r w:rsidRPr="00BA3697">
              <w:rPr>
                <w:rFonts w:asciiTheme="minorHAnsi" w:hAnsiTheme="minorHAnsi" w:cstheme="minorHAnsi"/>
              </w:rPr>
              <w:t>1</w:t>
            </w:r>
            <w:r w:rsidR="00684D21">
              <w:rPr>
                <w:rFonts w:asciiTheme="minorHAnsi" w:hAnsiTheme="minorHAnsi" w:cstheme="minorHAnsi"/>
              </w:rPr>
              <w:t>.</w:t>
            </w:r>
            <w:r w:rsidRPr="00BA3697">
              <w:rPr>
                <w:rFonts w:asciiTheme="minorHAnsi" w:hAnsiTheme="minorHAnsi" w:cstheme="minorHAnsi"/>
              </w:rPr>
              <w:t>000</w:t>
            </w:r>
          </w:p>
        </w:tc>
        <w:tc>
          <w:tcPr>
            <w:tcW w:w="2268" w:type="dxa"/>
            <w:tcBorders>
              <w:top w:val="nil"/>
              <w:left w:val="nil"/>
              <w:bottom w:val="single" w:sz="4" w:space="0" w:color="000000"/>
              <w:right w:val="single" w:sz="4" w:space="0" w:color="000000"/>
            </w:tcBorders>
            <w:shd w:val="clear" w:color="auto" w:fill="auto"/>
            <w:noWrap/>
            <w:vAlign w:val="center"/>
            <w:hideMark/>
          </w:tcPr>
          <w:p w14:paraId="2F98DBF8" w14:textId="79FDE1BB" w:rsidR="00DD7C34"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7C8FFFD6"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39D7C538" w14:textId="42D5F97C" w:rsidR="00DD7C34" w:rsidRPr="00BA3697" w:rsidRDefault="00BA3697" w:rsidP="00BA3697">
            <w:pPr>
              <w:jc w:val="center"/>
              <w:rPr>
                <w:rFonts w:asciiTheme="minorHAnsi" w:hAnsiTheme="minorHAnsi" w:cstheme="minorHAnsi"/>
              </w:rPr>
            </w:pPr>
            <w:r w:rsidRPr="00BA3697">
              <w:rPr>
                <w:rFonts w:asciiTheme="minorHAnsi" w:hAnsiTheme="minorHAnsi" w:cstheme="minorHAnsi"/>
              </w:rPr>
              <w:t>QUALIDADE</w:t>
            </w:r>
          </w:p>
        </w:tc>
        <w:tc>
          <w:tcPr>
            <w:tcW w:w="2399" w:type="dxa"/>
            <w:tcBorders>
              <w:top w:val="nil"/>
              <w:left w:val="nil"/>
              <w:bottom w:val="single" w:sz="4" w:space="0" w:color="000000"/>
              <w:right w:val="single" w:sz="4" w:space="0" w:color="000000"/>
            </w:tcBorders>
            <w:shd w:val="clear" w:color="auto" w:fill="auto"/>
            <w:noWrap/>
            <w:vAlign w:val="center"/>
            <w:hideMark/>
          </w:tcPr>
          <w:p w14:paraId="25B5D39B" w14:textId="77777777" w:rsidR="00DD7C34" w:rsidRPr="00BA3697" w:rsidRDefault="00DD7C34" w:rsidP="00BA3697">
            <w:pPr>
              <w:jc w:val="center"/>
              <w:rPr>
                <w:rFonts w:asciiTheme="minorHAnsi" w:hAnsiTheme="minorHAnsi" w:cstheme="minorHAnsi"/>
              </w:rPr>
            </w:pPr>
            <w:r w:rsidRPr="00BA3697">
              <w:rPr>
                <w:rFonts w:asciiTheme="minorHAnsi" w:hAnsiTheme="minorHAnsi" w:cstheme="minorHAnsi"/>
              </w:rPr>
              <w:t>2.000</w:t>
            </w:r>
          </w:p>
        </w:tc>
        <w:tc>
          <w:tcPr>
            <w:tcW w:w="2268" w:type="dxa"/>
            <w:tcBorders>
              <w:top w:val="nil"/>
              <w:left w:val="nil"/>
              <w:bottom w:val="single" w:sz="4" w:space="0" w:color="000000"/>
              <w:right w:val="single" w:sz="4" w:space="0" w:color="000000"/>
            </w:tcBorders>
            <w:shd w:val="clear" w:color="auto" w:fill="auto"/>
            <w:noWrap/>
            <w:vAlign w:val="center"/>
            <w:hideMark/>
          </w:tcPr>
          <w:p w14:paraId="4B83A81E" w14:textId="1BC9C709" w:rsidR="00DD7C34"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14401CB8"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3B56B2FF" w14:textId="57286B24" w:rsidR="00DD7C34" w:rsidRPr="00BA3697" w:rsidRDefault="00BA3697" w:rsidP="00BA3697">
            <w:pPr>
              <w:jc w:val="center"/>
              <w:rPr>
                <w:rFonts w:asciiTheme="minorHAnsi" w:hAnsiTheme="minorHAnsi" w:cstheme="minorHAnsi"/>
              </w:rPr>
            </w:pPr>
            <w:r w:rsidRPr="00BA3697">
              <w:rPr>
                <w:rFonts w:asciiTheme="minorHAnsi" w:hAnsiTheme="minorHAnsi" w:cstheme="minorHAnsi"/>
              </w:rPr>
              <w:t>TRANSPORTE</w:t>
            </w:r>
          </w:p>
        </w:tc>
        <w:tc>
          <w:tcPr>
            <w:tcW w:w="2399" w:type="dxa"/>
            <w:tcBorders>
              <w:top w:val="nil"/>
              <w:left w:val="nil"/>
              <w:bottom w:val="single" w:sz="4" w:space="0" w:color="000000"/>
              <w:right w:val="single" w:sz="4" w:space="0" w:color="000000"/>
            </w:tcBorders>
            <w:shd w:val="clear" w:color="auto" w:fill="auto"/>
            <w:noWrap/>
            <w:vAlign w:val="center"/>
            <w:hideMark/>
          </w:tcPr>
          <w:p w14:paraId="081DBD07" w14:textId="39EA1649" w:rsidR="00DD7C34" w:rsidRPr="00BA3697" w:rsidRDefault="00684D21" w:rsidP="00BA3697">
            <w:pPr>
              <w:jc w:val="center"/>
              <w:rPr>
                <w:rFonts w:asciiTheme="minorHAnsi" w:hAnsiTheme="minorHAnsi" w:cstheme="minorHAnsi"/>
              </w:rPr>
            </w:pPr>
            <w:r>
              <w:rPr>
                <w:rFonts w:asciiTheme="minorHAnsi" w:hAnsiTheme="minorHAnsi" w:cstheme="minorHAnsi"/>
              </w:rPr>
              <w:t>1000</w:t>
            </w:r>
          </w:p>
        </w:tc>
        <w:tc>
          <w:tcPr>
            <w:tcW w:w="2268" w:type="dxa"/>
            <w:tcBorders>
              <w:top w:val="nil"/>
              <w:left w:val="nil"/>
              <w:bottom w:val="single" w:sz="4" w:space="0" w:color="000000"/>
              <w:right w:val="single" w:sz="4" w:space="0" w:color="000000"/>
            </w:tcBorders>
            <w:shd w:val="clear" w:color="auto" w:fill="auto"/>
            <w:noWrap/>
            <w:vAlign w:val="center"/>
            <w:hideMark/>
          </w:tcPr>
          <w:p w14:paraId="77E96798" w14:textId="26E560BD" w:rsidR="00DD7C34"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572DD3BF"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7A9A7CA8" w14:textId="403B57FE" w:rsidR="00DD7C34" w:rsidRPr="00BA3697" w:rsidRDefault="00BA3697" w:rsidP="00BA3697">
            <w:pPr>
              <w:jc w:val="center"/>
              <w:rPr>
                <w:rFonts w:asciiTheme="minorHAnsi" w:hAnsiTheme="minorHAnsi" w:cstheme="minorHAnsi"/>
              </w:rPr>
            </w:pPr>
            <w:r w:rsidRPr="00BA3697">
              <w:rPr>
                <w:rFonts w:asciiTheme="minorHAnsi" w:hAnsiTheme="minorHAnsi" w:cstheme="minorHAnsi"/>
              </w:rPr>
              <w:t>RECURSOS HUMANOS</w:t>
            </w:r>
          </w:p>
        </w:tc>
        <w:tc>
          <w:tcPr>
            <w:tcW w:w="2399" w:type="dxa"/>
            <w:tcBorders>
              <w:top w:val="nil"/>
              <w:left w:val="nil"/>
              <w:bottom w:val="single" w:sz="4" w:space="0" w:color="000000"/>
              <w:right w:val="single" w:sz="4" w:space="0" w:color="000000"/>
            </w:tcBorders>
            <w:shd w:val="clear" w:color="auto" w:fill="auto"/>
            <w:noWrap/>
            <w:vAlign w:val="center"/>
            <w:hideMark/>
          </w:tcPr>
          <w:p w14:paraId="13AD339E" w14:textId="55532472" w:rsidR="00DD7C34" w:rsidRPr="00BA3697" w:rsidRDefault="00237BEF" w:rsidP="00BA3697">
            <w:pPr>
              <w:jc w:val="center"/>
              <w:rPr>
                <w:rFonts w:asciiTheme="minorHAnsi" w:hAnsiTheme="minorHAnsi" w:cstheme="minorHAnsi"/>
              </w:rPr>
            </w:pPr>
            <w:r w:rsidRPr="00BA3697">
              <w:rPr>
                <w:rFonts w:asciiTheme="minorHAnsi" w:hAnsiTheme="minorHAnsi" w:cstheme="minorHAnsi"/>
              </w:rPr>
              <w:t>3</w:t>
            </w:r>
            <w:r w:rsidR="00DD7C34" w:rsidRPr="00BA3697">
              <w:rPr>
                <w:rFonts w:asciiTheme="minorHAnsi" w:hAnsiTheme="minorHAnsi" w:cstheme="minorHAnsi"/>
              </w:rPr>
              <w:t>.000</w:t>
            </w:r>
          </w:p>
        </w:tc>
        <w:tc>
          <w:tcPr>
            <w:tcW w:w="2268" w:type="dxa"/>
            <w:tcBorders>
              <w:top w:val="nil"/>
              <w:left w:val="nil"/>
              <w:bottom w:val="single" w:sz="4" w:space="0" w:color="000000"/>
              <w:right w:val="single" w:sz="4" w:space="0" w:color="000000"/>
            </w:tcBorders>
            <w:shd w:val="clear" w:color="auto" w:fill="auto"/>
            <w:noWrap/>
            <w:vAlign w:val="center"/>
            <w:hideMark/>
          </w:tcPr>
          <w:p w14:paraId="76A1EE2A" w14:textId="48BCFC8A" w:rsidR="00DD7C34"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55B7FED5"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14213B5A" w14:textId="2F0B8007" w:rsidR="00DD7C34" w:rsidRPr="00BA3697" w:rsidRDefault="00BA3697" w:rsidP="00BA3697">
            <w:pPr>
              <w:jc w:val="center"/>
              <w:rPr>
                <w:rFonts w:asciiTheme="minorHAnsi" w:hAnsiTheme="minorHAnsi" w:cstheme="minorHAnsi"/>
              </w:rPr>
            </w:pPr>
            <w:r w:rsidRPr="00BA3697">
              <w:rPr>
                <w:rFonts w:asciiTheme="minorHAnsi" w:hAnsiTheme="minorHAnsi" w:cstheme="minorHAnsi"/>
              </w:rPr>
              <w:t>PRÉ-M</w:t>
            </w:r>
            <w:r>
              <w:rPr>
                <w:rFonts w:asciiTheme="minorHAnsi" w:hAnsiTheme="minorHAnsi" w:cstheme="minorHAnsi"/>
              </w:rPr>
              <w:t>E</w:t>
            </w:r>
            <w:r w:rsidRPr="00BA3697">
              <w:rPr>
                <w:rFonts w:asciiTheme="minorHAnsi" w:hAnsiTheme="minorHAnsi" w:cstheme="minorHAnsi"/>
              </w:rPr>
              <w:t>DI</w:t>
            </w:r>
            <w:r>
              <w:rPr>
                <w:rFonts w:asciiTheme="minorHAnsi" w:hAnsiTheme="minorHAnsi" w:cstheme="minorHAnsi"/>
              </w:rPr>
              <w:t>D</w:t>
            </w:r>
            <w:r w:rsidRPr="00BA3697">
              <w:rPr>
                <w:rFonts w:asciiTheme="minorHAnsi" w:hAnsiTheme="minorHAnsi" w:cstheme="minorHAnsi"/>
              </w:rPr>
              <w:t>OS</w:t>
            </w:r>
          </w:p>
        </w:tc>
        <w:tc>
          <w:tcPr>
            <w:tcW w:w="2399" w:type="dxa"/>
            <w:tcBorders>
              <w:top w:val="nil"/>
              <w:left w:val="nil"/>
              <w:bottom w:val="single" w:sz="4" w:space="0" w:color="000000"/>
              <w:right w:val="single" w:sz="4" w:space="0" w:color="000000"/>
            </w:tcBorders>
            <w:shd w:val="clear" w:color="auto" w:fill="auto"/>
            <w:noWrap/>
            <w:vAlign w:val="center"/>
            <w:hideMark/>
          </w:tcPr>
          <w:p w14:paraId="59EEB3ED" w14:textId="0FAA25C1" w:rsidR="00DD7C34" w:rsidRPr="00BA3697" w:rsidRDefault="00DD7C34" w:rsidP="00BA3697">
            <w:pPr>
              <w:jc w:val="center"/>
              <w:rPr>
                <w:rFonts w:asciiTheme="minorHAnsi" w:hAnsiTheme="minorHAnsi" w:cstheme="minorHAnsi"/>
              </w:rPr>
            </w:pPr>
            <w:r w:rsidRPr="00BA3697">
              <w:rPr>
                <w:rFonts w:asciiTheme="minorHAnsi" w:hAnsiTheme="minorHAnsi" w:cstheme="minorHAnsi"/>
              </w:rPr>
              <w:t>2.000</w:t>
            </w:r>
          </w:p>
        </w:tc>
        <w:tc>
          <w:tcPr>
            <w:tcW w:w="2268" w:type="dxa"/>
            <w:tcBorders>
              <w:top w:val="nil"/>
              <w:left w:val="nil"/>
              <w:bottom w:val="single" w:sz="4" w:space="0" w:color="000000"/>
              <w:right w:val="single" w:sz="4" w:space="0" w:color="000000"/>
            </w:tcBorders>
            <w:shd w:val="clear" w:color="auto" w:fill="auto"/>
            <w:noWrap/>
            <w:vAlign w:val="center"/>
            <w:hideMark/>
          </w:tcPr>
          <w:p w14:paraId="357968D5" w14:textId="153117B9" w:rsidR="00DD7C34"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2148A696"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4F899E64" w14:textId="77777777" w:rsidR="00BA3697" w:rsidRDefault="00BA3697" w:rsidP="00BA3697">
            <w:pPr>
              <w:jc w:val="center"/>
              <w:rPr>
                <w:rFonts w:asciiTheme="minorHAnsi" w:hAnsiTheme="minorHAnsi" w:cstheme="minorHAnsi"/>
              </w:rPr>
            </w:pPr>
            <w:r w:rsidRPr="00BA3697">
              <w:rPr>
                <w:rFonts w:asciiTheme="minorHAnsi" w:hAnsiTheme="minorHAnsi" w:cstheme="minorHAnsi"/>
              </w:rPr>
              <w:t>LAB</w:t>
            </w:r>
            <w:r>
              <w:rPr>
                <w:rFonts w:asciiTheme="minorHAnsi" w:hAnsiTheme="minorHAnsi" w:cstheme="minorHAnsi"/>
              </w:rPr>
              <w:t xml:space="preserve">ORATÓRIO </w:t>
            </w:r>
          </w:p>
          <w:p w14:paraId="0EB805D4" w14:textId="5533A6FF" w:rsidR="00DD7C34" w:rsidRPr="00BA3697" w:rsidRDefault="00BA3697" w:rsidP="00BA3697">
            <w:pPr>
              <w:jc w:val="center"/>
              <w:rPr>
                <w:rFonts w:asciiTheme="minorHAnsi" w:hAnsiTheme="minorHAnsi" w:cstheme="minorHAnsi"/>
              </w:rPr>
            </w:pPr>
            <w:r w:rsidRPr="00BA3697">
              <w:rPr>
                <w:rFonts w:asciiTheme="minorHAnsi" w:hAnsiTheme="minorHAnsi" w:cstheme="minorHAnsi"/>
              </w:rPr>
              <w:t>PRÉ-M</w:t>
            </w:r>
            <w:r>
              <w:rPr>
                <w:rFonts w:asciiTheme="minorHAnsi" w:hAnsiTheme="minorHAnsi" w:cstheme="minorHAnsi"/>
              </w:rPr>
              <w:t>E</w:t>
            </w:r>
            <w:r w:rsidRPr="00BA3697">
              <w:rPr>
                <w:rFonts w:asciiTheme="minorHAnsi" w:hAnsiTheme="minorHAnsi" w:cstheme="minorHAnsi"/>
              </w:rPr>
              <w:t>DI</w:t>
            </w:r>
            <w:r>
              <w:rPr>
                <w:rFonts w:asciiTheme="minorHAnsi" w:hAnsiTheme="minorHAnsi" w:cstheme="minorHAnsi"/>
              </w:rPr>
              <w:t>D</w:t>
            </w:r>
            <w:r w:rsidRPr="00BA3697">
              <w:rPr>
                <w:rFonts w:asciiTheme="minorHAnsi" w:hAnsiTheme="minorHAnsi" w:cstheme="minorHAnsi"/>
              </w:rPr>
              <w:t>OS</w:t>
            </w:r>
          </w:p>
        </w:tc>
        <w:tc>
          <w:tcPr>
            <w:tcW w:w="2399" w:type="dxa"/>
            <w:tcBorders>
              <w:top w:val="nil"/>
              <w:left w:val="nil"/>
              <w:bottom w:val="single" w:sz="4" w:space="0" w:color="000000"/>
              <w:right w:val="single" w:sz="4" w:space="0" w:color="000000"/>
            </w:tcBorders>
            <w:shd w:val="clear" w:color="auto" w:fill="auto"/>
            <w:noWrap/>
            <w:vAlign w:val="center"/>
            <w:hideMark/>
          </w:tcPr>
          <w:p w14:paraId="44C43E54" w14:textId="77777777" w:rsidR="00DD7C34" w:rsidRPr="00BA3697" w:rsidRDefault="00DD7C34" w:rsidP="00BA3697">
            <w:pPr>
              <w:jc w:val="center"/>
              <w:rPr>
                <w:rFonts w:asciiTheme="minorHAnsi" w:hAnsiTheme="minorHAnsi" w:cstheme="minorHAnsi"/>
              </w:rPr>
            </w:pPr>
            <w:r w:rsidRPr="00BA3697">
              <w:rPr>
                <w:rFonts w:asciiTheme="minorHAnsi" w:hAnsiTheme="minorHAnsi" w:cstheme="minorHAnsi"/>
              </w:rPr>
              <w:t>1.000</w:t>
            </w:r>
          </w:p>
        </w:tc>
        <w:tc>
          <w:tcPr>
            <w:tcW w:w="2268" w:type="dxa"/>
            <w:tcBorders>
              <w:top w:val="nil"/>
              <w:left w:val="nil"/>
              <w:bottom w:val="single" w:sz="4" w:space="0" w:color="000000"/>
              <w:right w:val="single" w:sz="4" w:space="0" w:color="000000"/>
            </w:tcBorders>
            <w:shd w:val="clear" w:color="auto" w:fill="auto"/>
            <w:noWrap/>
            <w:vAlign w:val="center"/>
            <w:hideMark/>
          </w:tcPr>
          <w:p w14:paraId="3797EBB7" w14:textId="1767C2AA" w:rsidR="00DD7C34"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46D53BAD"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7B2B9597" w14:textId="4BFF98FB" w:rsidR="00DD7C34" w:rsidRPr="00BA3697" w:rsidRDefault="00BA3697" w:rsidP="00BA3697">
            <w:pPr>
              <w:jc w:val="center"/>
              <w:rPr>
                <w:rFonts w:asciiTheme="minorHAnsi" w:hAnsiTheme="minorHAnsi" w:cstheme="minorHAnsi"/>
              </w:rPr>
            </w:pPr>
            <w:r>
              <w:rPr>
                <w:rFonts w:asciiTheme="minorHAnsi" w:hAnsiTheme="minorHAnsi" w:cstheme="minorHAnsi"/>
              </w:rPr>
              <w:t xml:space="preserve">CARGAS </w:t>
            </w:r>
            <w:r w:rsidRPr="00BA3697">
              <w:rPr>
                <w:rFonts w:asciiTheme="minorHAnsi" w:hAnsiTheme="minorHAnsi" w:cstheme="minorHAnsi"/>
              </w:rPr>
              <w:t>PERIGOSAS</w:t>
            </w:r>
          </w:p>
        </w:tc>
        <w:tc>
          <w:tcPr>
            <w:tcW w:w="2399" w:type="dxa"/>
            <w:tcBorders>
              <w:top w:val="nil"/>
              <w:left w:val="nil"/>
              <w:bottom w:val="single" w:sz="4" w:space="0" w:color="000000"/>
              <w:right w:val="single" w:sz="4" w:space="0" w:color="000000"/>
            </w:tcBorders>
            <w:shd w:val="clear" w:color="auto" w:fill="auto"/>
            <w:noWrap/>
            <w:vAlign w:val="center"/>
            <w:hideMark/>
          </w:tcPr>
          <w:p w14:paraId="5216BE89" w14:textId="074A2946" w:rsidR="00DD7C34" w:rsidRPr="00BA3697" w:rsidRDefault="00684D21" w:rsidP="00BA3697">
            <w:pPr>
              <w:jc w:val="center"/>
              <w:rPr>
                <w:rFonts w:asciiTheme="minorHAnsi" w:hAnsiTheme="minorHAnsi" w:cstheme="minorHAnsi"/>
              </w:rPr>
            </w:pPr>
            <w:r>
              <w:rPr>
                <w:rFonts w:asciiTheme="minorHAnsi" w:hAnsiTheme="minorHAnsi" w:cstheme="minorHAnsi"/>
              </w:rPr>
              <w:t>2.000</w:t>
            </w:r>
          </w:p>
        </w:tc>
        <w:tc>
          <w:tcPr>
            <w:tcW w:w="2268" w:type="dxa"/>
            <w:tcBorders>
              <w:top w:val="nil"/>
              <w:left w:val="nil"/>
              <w:bottom w:val="single" w:sz="4" w:space="0" w:color="000000"/>
              <w:right w:val="single" w:sz="4" w:space="0" w:color="000000"/>
            </w:tcBorders>
            <w:shd w:val="clear" w:color="auto" w:fill="auto"/>
            <w:noWrap/>
            <w:vAlign w:val="center"/>
            <w:hideMark/>
          </w:tcPr>
          <w:p w14:paraId="4D987133" w14:textId="02A3BEEA" w:rsidR="00DD7C34"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6008D90E"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4ACF909E" w14:textId="2C10E7E4" w:rsidR="00BA3697" w:rsidRDefault="00BA3697" w:rsidP="00BA3697">
            <w:pPr>
              <w:jc w:val="center"/>
              <w:rPr>
                <w:rFonts w:asciiTheme="minorHAnsi" w:hAnsiTheme="minorHAnsi" w:cstheme="minorHAnsi"/>
              </w:rPr>
            </w:pPr>
            <w:r w:rsidRPr="00BA3697">
              <w:rPr>
                <w:rFonts w:asciiTheme="minorHAnsi" w:hAnsiTheme="minorHAnsi" w:cstheme="minorHAnsi"/>
              </w:rPr>
              <w:t>LAB</w:t>
            </w:r>
            <w:r>
              <w:rPr>
                <w:rFonts w:asciiTheme="minorHAnsi" w:hAnsiTheme="minorHAnsi" w:cstheme="minorHAnsi"/>
              </w:rPr>
              <w:t>ORATÓRIO</w:t>
            </w:r>
            <w:r w:rsidRPr="00BA3697">
              <w:rPr>
                <w:rFonts w:asciiTheme="minorHAnsi" w:hAnsiTheme="minorHAnsi" w:cstheme="minorHAnsi"/>
              </w:rPr>
              <w:t xml:space="preserve"> </w:t>
            </w:r>
            <w:r>
              <w:rPr>
                <w:rFonts w:asciiTheme="minorHAnsi" w:hAnsiTheme="minorHAnsi" w:cstheme="minorHAnsi"/>
              </w:rPr>
              <w:t xml:space="preserve">DE </w:t>
            </w:r>
            <w:r w:rsidRPr="00BA3697">
              <w:rPr>
                <w:rFonts w:asciiTheme="minorHAnsi" w:hAnsiTheme="minorHAnsi" w:cstheme="minorHAnsi"/>
              </w:rPr>
              <w:t xml:space="preserve">MASSAS </w:t>
            </w:r>
          </w:p>
          <w:p w14:paraId="7D5F3828" w14:textId="253A5B5C" w:rsidR="00DD7C34" w:rsidRPr="00BA3697" w:rsidRDefault="00BA3697" w:rsidP="00BA3697">
            <w:pPr>
              <w:jc w:val="center"/>
              <w:rPr>
                <w:rFonts w:asciiTheme="minorHAnsi" w:hAnsiTheme="minorHAnsi" w:cstheme="minorHAnsi"/>
              </w:rPr>
            </w:pPr>
            <w:r w:rsidRPr="00BA3697">
              <w:rPr>
                <w:rFonts w:asciiTheme="minorHAnsi" w:hAnsiTheme="minorHAnsi" w:cstheme="minorHAnsi"/>
              </w:rPr>
              <w:t>COLORIDA</w:t>
            </w:r>
          </w:p>
        </w:tc>
        <w:tc>
          <w:tcPr>
            <w:tcW w:w="2399" w:type="dxa"/>
            <w:tcBorders>
              <w:top w:val="nil"/>
              <w:left w:val="nil"/>
              <w:bottom w:val="single" w:sz="4" w:space="0" w:color="000000"/>
              <w:right w:val="single" w:sz="4" w:space="0" w:color="000000"/>
            </w:tcBorders>
            <w:shd w:val="clear" w:color="auto" w:fill="auto"/>
            <w:noWrap/>
            <w:vAlign w:val="center"/>
            <w:hideMark/>
          </w:tcPr>
          <w:p w14:paraId="48FA4E57" w14:textId="5EDFD19A" w:rsidR="00DD7C34" w:rsidRPr="00BA3697" w:rsidRDefault="000448FC" w:rsidP="00BA3697">
            <w:pPr>
              <w:jc w:val="center"/>
              <w:rPr>
                <w:rFonts w:asciiTheme="minorHAnsi" w:hAnsiTheme="minorHAnsi" w:cstheme="minorHAnsi"/>
              </w:rPr>
            </w:pPr>
            <w:r w:rsidRPr="00BA3697">
              <w:rPr>
                <w:rFonts w:asciiTheme="minorHAnsi" w:hAnsiTheme="minorHAnsi" w:cstheme="minorHAnsi"/>
              </w:rPr>
              <w:t>-</w:t>
            </w:r>
          </w:p>
        </w:tc>
        <w:tc>
          <w:tcPr>
            <w:tcW w:w="2268" w:type="dxa"/>
            <w:tcBorders>
              <w:top w:val="nil"/>
              <w:left w:val="nil"/>
              <w:bottom w:val="single" w:sz="4" w:space="0" w:color="000000"/>
              <w:right w:val="single" w:sz="4" w:space="0" w:color="000000"/>
            </w:tcBorders>
            <w:shd w:val="clear" w:color="auto" w:fill="auto"/>
            <w:noWrap/>
            <w:vAlign w:val="center"/>
            <w:hideMark/>
          </w:tcPr>
          <w:p w14:paraId="459C4A87" w14:textId="227AB7FE" w:rsidR="00DD7C34" w:rsidRPr="00BA3697" w:rsidRDefault="00684D21" w:rsidP="00BA3697">
            <w:pPr>
              <w:jc w:val="center"/>
              <w:rPr>
                <w:rFonts w:asciiTheme="minorHAnsi" w:hAnsiTheme="minorHAnsi" w:cstheme="minorHAnsi"/>
              </w:rPr>
            </w:pPr>
            <w:r>
              <w:rPr>
                <w:rFonts w:asciiTheme="minorHAnsi" w:hAnsiTheme="minorHAnsi" w:cstheme="minorHAnsi"/>
              </w:rPr>
              <w:t>500</w:t>
            </w:r>
          </w:p>
        </w:tc>
      </w:tr>
      <w:tr w:rsidR="003C7A03" w:rsidRPr="00BA3697" w14:paraId="0CB6E5C4"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auto"/>
            <w:noWrap/>
            <w:vAlign w:val="center"/>
            <w:hideMark/>
          </w:tcPr>
          <w:p w14:paraId="17BDD430" w14:textId="029EB060" w:rsidR="00DD7C34" w:rsidRPr="00BA3697" w:rsidRDefault="00BA3697" w:rsidP="00BA3697">
            <w:pPr>
              <w:jc w:val="center"/>
              <w:rPr>
                <w:rFonts w:asciiTheme="minorHAnsi" w:hAnsiTheme="minorHAnsi" w:cstheme="minorHAnsi"/>
              </w:rPr>
            </w:pPr>
            <w:r w:rsidRPr="00BA3697">
              <w:rPr>
                <w:rFonts w:asciiTheme="minorHAnsi" w:hAnsiTheme="minorHAnsi" w:cstheme="minorHAnsi"/>
              </w:rPr>
              <w:t>LABORATÓRIO DE ENERGIA</w:t>
            </w:r>
          </w:p>
        </w:tc>
        <w:tc>
          <w:tcPr>
            <w:tcW w:w="2399" w:type="dxa"/>
            <w:tcBorders>
              <w:top w:val="nil"/>
              <w:left w:val="nil"/>
              <w:bottom w:val="single" w:sz="4" w:space="0" w:color="000000"/>
              <w:right w:val="single" w:sz="4" w:space="0" w:color="000000"/>
            </w:tcBorders>
            <w:shd w:val="clear" w:color="auto" w:fill="auto"/>
            <w:noWrap/>
            <w:vAlign w:val="center"/>
            <w:hideMark/>
          </w:tcPr>
          <w:p w14:paraId="6881F9C5" w14:textId="5D8CB708" w:rsidR="00DD7C34" w:rsidRPr="00BA3697" w:rsidRDefault="00684D21" w:rsidP="00BA3697">
            <w:pPr>
              <w:jc w:val="center"/>
              <w:rPr>
                <w:rFonts w:asciiTheme="minorHAnsi" w:hAnsiTheme="minorHAnsi" w:cstheme="minorHAnsi"/>
              </w:rPr>
            </w:pPr>
            <w:r>
              <w:rPr>
                <w:rFonts w:asciiTheme="minorHAnsi" w:hAnsiTheme="minorHAnsi" w:cstheme="minorHAnsi"/>
              </w:rPr>
              <w:t>1.000</w:t>
            </w:r>
          </w:p>
        </w:tc>
        <w:tc>
          <w:tcPr>
            <w:tcW w:w="2268" w:type="dxa"/>
            <w:tcBorders>
              <w:top w:val="nil"/>
              <w:left w:val="nil"/>
              <w:bottom w:val="single" w:sz="4" w:space="0" w:color="000000"/>
              <w:right w:val="single" w:sz="4" w:space="0" w:color="000000"/>
            </w:tcBorders>
            <w:shd w:val="clear" w:color="auto" w:fill="auto"/>
            <w:noWrap/>
            <w:vAlign w:val="center"/>
            <w:hideMark/>
          </w:tcPr>
          <w:p w14:paraId="5D57ED94" w14:textId="77B54B94" w:rsidR="00DD7C34" w:rsidRPr="00BA3697" w:rsidRDefault="000448FC" w:rsidP="00BA3697">
            <w:pPr>
              <w:jc w:val="center"/>
              <w:rPr>
                <w:rFonts w:asciiTheme="minorHAnsi" w:hAnsiTheme="minorHAnsi" w:cstheme="minorHAnsi"/>
              </w:rPr>
            </w:pPr>
            <w:r w:rsidRPr="00BA3697">
              <w:rPr>
                <w:rFonts w:asciiTheme="minorHAnsi" w:hAnsiTheme="minorHAnsi" w:cstheme="minorHAnsi"/>
              </w:rPr>
              <w:t>-</w:t>
            </w:r>
          </w:p>
        </w:tc>
      </w:tr>
      <w:tr w:rsidR="003C7A03" w:rsidRPr="00BA3697" w14:paraId="0F132B46" w14:textId="77777777" w:rsidTr="00BA3697">
        <w:trPr>
          <w:trHeight w:val="300"/>
          <w:jc w:val="center"/>
        </w:trPr>
        <w:tc>
          <w:tcPr>
            <w:tcW w:w="2699" w:type="dxa"/>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5F993B96" w14:textId="77777777" w:rsidR="00DD7C34" w:rsidRPr="00BA3697" w:rsidRDefault="00DD7C34" w:rsidP="00BA3697">
            <w:pPr>
              <w:jc w:val="center"/>
              <w:rPr>
                <w:rFonts w:asciiTheme="minorHAnsi" w:hAnsiTheme="minorHAnsi" w:cstheme="minorHAnsi"/>
                <w:b/>
              </w:rPr>
            </w:pPr>
            <w:r w:rsidRPr="00BA3697">
              <w:rPr>
                <w:rFonts w:asciiTheme="minorHAnsi" w:hAnsiTheme="minorHAnsi" w:cstheme="minorHAnsi"/>
                <w:b/>
              </w:rPr>
              <w:t>TOTAL</w:t>
            </w:r>
          </w:p>
        </w:tc>
        <w:tc>
          <w:tcPr>
            <w:tcW w:w="2399" w:type="dxa"/>
            <w:tcBorders>
              <w:top w:val="nil"/>
              <w:left w:val="nil"/>
              <w:bottom w:val="single" w:sz="4" w:space="0" w:color="000000"/>
              <w:right w:val="single" w:sz="4" w:space="0" w:color="000000"/>
            </w:tcBorders>
            <w:shd w:val="clear" w:color="auto" w:fill="auto"/>
            <w:noWrap/>
            <w:vAlign w:val="center"/>
            <w:hideMark/>
          </w:tcPr>
          <w:p w14:paraId="148FC9DA" w14:textId="75AF5D0C" w:rsidR="00DD7C34" w:rsidRPr="00BA3697" w:rsidRDefault="00684D21" w:rsidP="00BA3697">
            <w:pPr>
              <w:jc w:val="center"/>
              <w:rPr>
                <w:rFonts w:asciiTheme="minorHAnsi" w:hAnsiTheme="minorHAnsi" w:cstheme="minorHAnsi"/>
                <w:b/>
              </w:rPr>
            </w:pPr>
            <w:r>
              <w:rPr>
                <w:rFonts w:asciiTheme="minorHAnsi" w:hAnsiTheme="minorHAnsi" w:cstheme="minorHAnsi"/>
                <w:b/>
              </w:rPr>
              <w:t>20.000</w:t>
            </w:r>
          </w:p>
        </w:tc>
        <w:tc>
          <w:tcPr>
            <w:tcW w:w="2268" w:type="dxa"/>
            <w:tcBorders>
              <w:top w:val="nil"/>
              <w:left w:val="nil"/>
              <w:bottom w:val="single" w:sz="4" w:space="0" w:color="000000"/>
              <w:right w:val="single" w:sz="4" w:space="0" w:color="000000"/>
            </w:tcBorders>
            <w:shd w:val="clear" w:color="auto" w:fill="auto"/>
            <w:noWrap/>
            <w:vAlign w:val="center"/>
            <w:hideMark/>
          </w:tcPr>
          <w:p w14:paraId="6B3F7A4C" w14:textId="698D2B3B" w:rsidR="00DD7C34" w:rsidRPr="00BA3697" w:rsidRDefault="00684D21" w:rsidP="00BA3697">
            <w:pPr>
              <w:jc w:val="center"/>
              <w:rPr>
                <w:rFonts w:asciiTheme="minorHAnsi" w:hAnsiTheme="minorHAnsi" w:cstheme="minorHAnsi"/>
                <w:b/>
              </w:rPr>
            </w:pPr>
            <w:r>
              <w:rPr>
                <w:rFonts w:asciiTheme="minorHAnsi" w:hAnsiTheme="minorHAnsi" w:cstheme="minorHAnsi"/>
                <w:b/>
              </w:rPr>
              <w:t>1.000</w:t>
            </w:r>
          </w:p>
        </w:tc>
      </w:tr>
    </w:tbl>
    <w:p w14:paraId="6D6FD36D" w14:textId="27FA5858" w:rsidR="00D62152" w:rsidRPr="00BA3697" w:rsidRDefault="00D62152" w:rsidP="00BA3697">
      <w:pPr>
        <w:spacing w:before="120" w:after="120"/>
        <w:ind w:left="-5" w:right="65"/>
        <w:jc w:val="both"/>
        <w:rPr>
          <w:rFonts w:asciiTheme="minorHAnsi" w:hAnsiTheme="minorHAnsi" w:cstheme="minorHAnsi"/>
          <w:sz w:val="24"/>
          <w:szCs w:val="24"/>
        </w:rPr>
      </w:pPr>
    </w:p>
    <w:p w14:paraId="342282F8" w14:textId="7A023BFA" w:rsidR="00AE3333" w:rsidRPr="00BA3697" w:rsidRDefault="000448FC" w:rsidP="00BA3697">
      <w:pPr>
        <w:shd w:val="clear" w:color="auto" w:fill="BFBFBF" w:themeFill="background1" w:themeFillShade="BF"/>
        <w:spacing w:before="120" w:after="120"/>
        <w:ind w:left="-5" w:right="65"/>
        <w:jc w:val="both"/>
        <w:rPr>
          <w:rFonts w:asciiTheme="minorHAnsi" w:hAnsiTheme="minorHAnsi" w:cstheme="minorHAnsi"/>
          <w:b/>
          <w:sz w:val="24"/>
          <w:szCs w:val="24"/>
        </w:rPr>
      </w:pPr>
      <w:r w:rsidRPr="00BA3697">
        <w:rPr>
          <w:rFonts w:asciiTheme="minorHAnsi" w:hAnsiTheme="minorHAnsi" w:cstheme="minorHAnsi"/>
          <w:b/>
          <w:sz w:val="24"/>
          <w:szCs w:val="24"/>
        </w:rPr>
        <w:t>5</w:t>
      </w:r>
      <w:r w:rsidR="00AE3333" w:rsidRPr="00BA3697">
        <w:rPr>
          <w:rFonts w:asciiTheme="minorHAnsi" w:hAnsiTheme="minorHAnsi" w:cstheme="minorHAnsi"/>
          <w:b/>
          <w:sz w:val="24"/>
          <w:szCs w:val="24"/>
        </w:rPr>
        <w:t xml:space="preserve"> – ANÁLISE COMPARATIVA DE</w:t>
      </w:r>
      <w:r w:rsidR="008F3B7E" w:rsidRPr="00BA3697">
        <w:rPr>
          <w:rFonts w:asciiTheme="minorHAnsi" w:hAnsiTheme="minorHAnsi" w:cstheme="minorHAnsi"/>
          <w:b/>
          <w:sz w:val="24"/>
          <w:szCs w:val="24"/>
        </w:rPr>
        <w:t xml:space="preserve"> SOLUÇÕES EXISTENTES NO MERCADO</w:t>
      </w:r>
    </w:p>
    <w:p w14:paraId="2B07249C" w14:textId="77777777" w:rsidR="008B4A84" w:rsidRPr="00BA3697" w:rsidRDefault="008B4A84" w:rsidP="00BA3697">
      <w:pPr>
        <w:spacing w:before="120" w:after="120"/>
        <w:jc w:val="both"/>
        <w:rPr>
          <w:rFonts w:asciiTheme="minorHAnsi" w:hAnsiTheme="minorHAnsi" w:cstheme="minorHAnsi"/>
          <w:sz w:val="24"/>
          <w:szCs w:val="24"/>
        </w:rPr>
      </w:pPr>
      <w:r w:rsidRPr="00BA3697">
        <w:rPr>
          <w:rFonts w:asciiTheme="minorHAnsi" w:hAnsiTheme="minorHAnsi" w:cstheme="minorHAnsi"/>
          <w:sz w:val="24"/>
          <w:szCs w:val="24"/>
        </w:rPr>
        <w:t xml:space="preserve">5.1. </w:t>
      </w:r>
      <w:r w:rsidRPr="00BA3697">
        <w:rPr>
          <w:rFonts w:asciiTheme="minorHAnsi" w:hAnsiTheme="minorHAnsi" w:cstheme="minorHAnsi"/>
          <w:b/>
          <w:sz w:val="24"/>
          <w:szCs w:val="24"/>
        </w:rPr>
        <w:t>Solução 1:</w:t>
      </w:r>
      <w:r w:rsidRPr="00BA3697">
        <w:rPr>
          <w:rFonts w:asciiTheme="minorHAnsi" w:hAnsiTheme="minorHAnsi" w:cstheme="minorHAnsi"/>
          <w:sz w:val="24"/>
          <w:szCs w:val="24"/>
        </w:rPr>
        <w:t xml:space="preserve"> Aquisição de impressoras multifuncionais e comuns</w:t>
      </w:r>
    </w:p>
    <w:tbl>
      <w:tblPr>
        <w:tblStyle w:val="Tabelacomgrade"/>
        <w:tblW w:w="8962" w:type="dxa"/>
        <w:tblInd w:w="-5" w:type="dxa"/>
        <w:tblLook w:val="04A0" w:firstRow="1" w:lastRow="0" w:firstColumn="1" w:lastColumn="0" w:noHBand="0" w:noVBand="1"/>
      </w:tblPr>
      <w:tblGrid>
        <w:gridCol w:w="2026"/>
        <w:gridCol w:w="6936"/>
      </w:tblGrid>
      <w:tr w:rsidR="003C7A03" w:rsidRPr="00BA3697" w14:paraId="3AEF44BC" w14:textId="77777777" w:rsidTr="00BA3697">
        <w:trPr>
          <w:trHeight w:hRule="exact" w:val="658"/>
        </w:trPr>
        <w:tc>
          <w:tcPr>
            <w:tcW w:w="2026" w:type="dxa"/>
          </w:tcPr>
          <w:p w14:paraId="4C143735" w14:textId="77777777" w:rsidR="008B4A84" w:rsidRPr="00BA3697" w:rsidRDefault="008B4A84" w:rsidP="00BA3697">
            <w:pPr>
              <w:ind w:right="62"/>
              <w:jc w:val="both"/>
              <w:rPr>
                <w:rFonts w:asciiTheme="minorHAnsi" w:hAnsiTheme="minorHAnsi" w:cstheme="minorHAnsi"/>
                <w:b/>
                <w:sz w:val="24"/>
                <w:szCs w:val="24"/>
              </w:rPr>
            </w:pPr>
            <w:r w:rsidRPr="00BA3697">
              <w:rPr>
                <w:rFonts w:asciiTheme="minorHAnsi" w:hAnsiTheme="minorHAnsi" w:cstheme="minorHAnsi"/>
                <w:b/>
                <w:sz w:val="24"/>
                <w:szCs w:val="24"/>
              </w:rPr>
              <w:t>Descrição:</w:t>
            </w:r>
          </w:p>
        </w:tc>
        <w:tc>
          <w:tcPr>
            <w:tcW w:w="6936" w:type="dxa"/>
          </w:tcPr>
          <w:p w14:paraId="3E96D17C" w14:textId="77777777" w:rsidR="008B4A84" w:rsidRPr="00BA3697" w:rsidRDefault="008B4A84" w:rsidP="00BA3697">
            <w:pPr>
              <w:ind w:right="62"/>
              <w:jc w:val="both"/>
              <w:rPr>
                <w:rFonts w:asciiTheme="minorHAnsi" w:hAnsiTheme="minorHAnsi" w:cstheme="minorHAnsi"/>
                <w:sz w:val="24"/>
                <w:szCs w:val="24"/>
              </w:rPr>
            </w:pPr>
            <w:r w:rsidRPr="00BA3697">
              <w:rPr>
                <w:rFonts w:asciiTheme="minorHAnsi" w:hAnsiTheme="minorHAnsi" w:cstheme="minorHAnsi"/>
                <w:sz w:val="24"/>
                <w:szCs w:val="24"/>
              </w:rPr>
              <w:t>Aquisição de impressoras multifuncionais, suprimentos de impressão e software de gerenciamento e bilhetagem</w:t>
            </w:r>
          </w:p>
        </w:tc>
      </w:tr>
      <w:tr w:rsidR="003C7A03" w:rsidRPr="00BA3697" w14:paraId="619F9061" w14:textId="77777777" w:rsidTr="005D73F6">
        <w:trPr>
          <w:trHeight w:hRule="exact" w:val="368"/>
        </w:trPr>
        <w:tc>
          <w:tcPr>
            <w:tcW w:w="2026" w:type="dxa"/>
          </w:tcPr>
          <w:p w14:paraId="082CAD1A" w14:textId="77777777" w:rsidR="008B4A84" w:rsidRPr="00BA3697" w:rsidRDefault="008B4A84" w:rsidP="00BA3697">
            <w:pPr>
              <w:ind w:right="62"/>
              <w:jc w:val="both"/>
              <w:rPr>
                <w:rFonts w:asciiTheme="minorHAnsi" w:hAnsiTheme="minorHAnsi" w:cstheme="minorHAnsi"/>
                <w:b/>
                <w:sz w:val="24"/>
                <w:szCs w:val="24"/>
              </w:rPr>
            </w:pPr>
            <w:r w:rsidRPr="00BA3697">
              <w:rPr>
                <w:rFonts w:asciiTheme="minorHAnsi" w:hAnsiTheme="minorHAnsi" w:cstheme="minorHAnsi"/>
                <w:b/>
                <w:sz w:val="24"/>
                <w:szCs w:val="24"/>
              </w:rPr>
              <w:t>Fornecedor:</w:t>
            </w:r>
          </w:p>
        </w:tc>
        <w:tc>
          <w:tcPr>
            <w:tcW w:w="6936" w:type="dxa"/>
          </w:tcPr>
          <w:p w14:paraId="34F978E4" w14:textId="77777777" w:rsidR="008B4A84" w:rsidRPr="00BA3697" w:rsidRDefault="008B4A84" w:rsidP="00BA3697">
            <w:pPr>
              <w:ind w:right="62"/>
              <w:jc w:val="both"/>
              <w:rPr>
                <w:rFonts w:asciiTheme="minorHAnsi" w:hAnsiTheme="minorHAnsi" w:cstheme="minorHAnsi"/>
                <w:sz w:val="24"/>
                <w:szCs w:val="24"/>
              </w:rPr>
            </w:pPr>
            <w:r w:rsidRPr="00BA3697">
              <w:rPr>
                <w:rFonts w:asciiTheme="minorHAnsi" w:hAnsiTheme="minorHAnsi" w:cstheme="minorHAnsi"/>
                <w:sz w:val="24"/>
                <w:szCs w:val="24"/>
              </w:rPr>
              <w:t>Diversos</w:t>
            </w:r>
          </w:p>
        </w:tc>
      </w:tr>
      <w:tr w:rsidR="003C7A03" w:rsidRPr="00BA3697" w14:paraId="3F820ACA" w14:textId="77777777" w:rsidTr="00BA3697">
        <w:trPr>
          <w:trHeight w:hRule="exact" w:val="1326"/>
        </w:trPr>
        <w:tc>
          <w:tcPr>
            <w:tcW w:w="2026" w:type="dxa"/>
          </w:tcPr>
          <w:p w14:paraId="4172B301" w14:textId="77777777" w:rsidR="008B4A84" w:rsidRPr="00BA3697" w:rsidRDefault="008B4A84" w:rsidP="00BA3697">
            <w:pPr>
              <w:ind w:right="62"/>
              <w:jc w:val="both"/>
              <w:rPr>
                <w:rFonts w:asciiTheme="minorHAnsi" w:hAnsiTheme="minorHAnsi" w:cstheme="minorHAnsi"/>
                <w:b/>
                <w:sz w:val="24"/>
                <w:szCs w:val="24"/>
              </w:rPr>
            </w:pPr>
            <w:r w:rsidRPr="00BA3697">
              <w:rPr>
                <w:rFonts w:asciiTheme="minorHAnsi" w:hAnsiTheme="minorHAnsi" w:cstheme="minorHAnsi"/>
                <w:b/>
                <w:sz w:val="24"/>
                <w:szCs w:val="24"/>
              </w:rPr>
              <w:t>Valor Estimado:</w:t>
            </w:r>
          </w:p>
        </w:tc>
        <w:tc>
          <w:tcPr>
            <w:tcW w:w="6936" w:type="dxa"/>
          </w:tcPr>
          <w:p w14:paraId="6849F811" w14:textId="32027281" w:rsidR="008B4A84" w:rsidRPr="00BA3697" w:rsidRDefault="008B4A84" w:rsidP="00BA3697">
            <w:pPr>
              <w:ind w:left="-5" w:right="62"/>
              <w:jc w:val="both"/>
              <w:rPr>
                <w:rFonts w:asciiTheme="minorHAnsi" w:hAnsiTheme="minorHAnsi" w:cstheme="minorHAnsi"/>
                <w:sz w:val="24"/>
                <w:szCs w:val="24"/>
              </w:rPr>
            </w:pPr>
            <w:r w:rsidRPr="00BA3697">
              <w:rPr>
                <w:rFonts w:asciiTheme="minorHAnsi" w:hAnsiTheme="minorHAnsi" w:cstheme="minorHAnsi"/>
                <w:sz w:val="24"/>
                <w:szCs w:val="24"/>
              </w:rPr>
              <w:t xml:space="preserve">Pesquisa não empreendida em função da vedação contida no item 10.1.1. </w:t>
            </w:r>
            <w:r w:rsidR="00BA3697" w:rsidRPr="00BA3697">
              <w:rPr>
                <w:rFonts w:asciiTheme="minorHAnsi" w:hAnsiTheme="minorHAnsi" w:cstheme="minorHAnsi"/>
                <w:sz w:val="24"/>
                <w:szCs w:val="24"/>
              </w:rPr>
              <w:t>Do</w:t>
            </w:r>
            <w:r w:rsidRPr="00BA3697">
              <w:rPr>
                <w:rFonts w:asciiTheme="minorHAnsi" w:hAnsiTheme="minorHAnsi" w:cstheme="minorHAnsi"/>
                <w:sz w:val="24"/>
                <w:szCs w:val="24"/>
              </w:rPr>
              <w:t xml:space="preserve"> Manual de Boas Práticas, Orientações e Vedações para contratações de serviços de "outsourcing" de impressão, instruído pela Portaria STI/MP nº 20, de 14 de junho de 2016.</w:t>
            </w:r>
          </w:p>
          <w:p w14:paraId="2A1BD56E" w14:textId="77777777" w:rsidR="005D73F6" w:rsidRPr="00BA3697" w:rsidRDefault="005D73F6" w:rsidP="00BA3697">
            <w:pPr>
              <w:ind w:left="-5" w:right="62"/>
              <w:jc w:val="both"/>
              <w:rPr>
                <w:rFonts w:asciiTheme="minorHAnsi" w:hAnsiTheme="minorHAnsi" w:cstheme="minorHAnsi"/>
                <w:sz w:val="24"/>
                <w:szCs w:val="24"/>
              </w:rPr>
            </w:pPr>
          </w:p>
          <w:p w14:paraId="78BE81AF" w14:textId="77777777" w:rsidR="008B4A84" w:rsidRPr="00BA3697" w:rsidRDefault="008B4A84" w:rsidP="00BA3697">
            <w:pPr>
              <w:ind w:right="62"/>
              <w:jc w:val="both"/>
              <w:rPr>
                <w:rFonts w:asciiTheme="minorHAnsi" w:hAnsiTheme="minorHAnsi" w:cstheme="minorHAnsi"/>
                <w:sz w:val="24"/>
                <w:szCs w:val="24"/>
              </w:rPr>
            </w:pPr>
          </w:p>
        </w:tc>
      </w:tr>
    </w:tbl>
    <w:p w14:paraId="7AE4B6BB" w14:textId="77777777" w:rsidR="008B4A84" w:rsidRPr="00BA3697" w:rsidRDefault="008B4A84" w:rsidP="00BA3697">
      <w:pPr>
        <w:spacing w:before="120" w:after="120"/>
        <w:ind w:left="-5" w:right="65"/>
        <w:jc w:val="both"/>
        <w:rPr>
          <w:rFonts w:asciiTheme="minorHAnsi" w:hAnsiTheme="minorHAnsi" w:cstheme="minorHAnsi"/>
          <w:sz w:val="24"/>
          <w:szCs w:val="24"/>
        </w:rPr>
      </w:pPr>
    </w:p>
    <w:p w14:paraId="33430B7C" w14:textId="7FD1F97B" w:rsidR="002D4890" w:rsidRPr="00BA3697" w:rsidRDefault="002D4890" w:rsidP="00BA3697">
      <w:pPr>
        <w:spacing w:before="120" w:after="120"/>
        <w:jc w:val="both"/>
        <w:rPr>
          <w:rFonts w:asciiTheme="minorHAnsi" w:hAnsiTheme="minorHAnsi" w:cstheme="minorHAnsi"/>
          <w:sz w:val="24"/>
          <w:szCs w:val="24"/>
        </w:rPr>
      </w:pPr>
      <w:r w:rsidRPr="00BA3697">
        <w:rPr>
          <w:rFonts w:asciiTheme="minorHAnsi" w:hAnsiTheme="minorHAnsi" w:cstheme="minorHAnsi"/>
          <w:sz w:val="24"/>
          <w:szCs w:val="24"/>
        </w:rPr>
        <w:t xml:space="preserve">5.1. </w:t>
      </w:r>
      <w:r w:rsidRPr="00BA3697">
        <w:rPr>
          <w:rFonts w:asciiTheme="minorHAnsi" w:hAnsiTheme="minorHAnsi" w:cstheme="minorHAnsi"/>
          <w:b/>
          <w:sz w:val="24"/>
          <w:szCs w:val="24"/>
        </w:rPr>
        <w:t>Solução 2:</w:t>
      </w:r>
      <w:r w:rsidRPr="00BA3697">
        <w:rPr>
          <w:rFonts w:asciiTheme="minorHAnsi" w:hAnsiTheme="minorHAnsi" w:cstheme="minorHAnsi"/>
          <w:sz w:val="24"/>
          <w:szCs w:val="24"/>
        </w:rPr>
        <w:t xml:space="preserve"> “Outsourcing” de serviço de impressão por via de locação de impressoras multifuncionais e comuns</w:t>
      </w:r>
    </w:p>
    <w:tbl>
      <w:tblPr>
        <w:tblStyle w:val="Tabelacomgrade1"/>
        <w:tblW w:w="9639" w:type="dxa"/>
        <w:tblInd w:w="-1139" w:type="dxa"/>
        <w:tblLayout w:type="fixed"/>
        <w:tblLook w:val="04A0" w:firstRow="1" w:lastRow="0" w:firstColumn="1" w:lastColumn="0" w:noHBand="0" w:noVBand="1"/>
      </w:tblPr>
      <w:tblGrid>
        <w:gridCol w:w="599"/>
        <w:gridCol w:w="3512"/>
        <w:gridCol w:w="992"/>
        <w:gridCol w:w="1701"/>
        <w:gridCol w:w="1701"/>
        <w:gridCol w:w="1134"/>
      </w:tblGrid>
      <w:tr w:rsidR="00684D21" w:rsidRPr="00BA3697" w14:paraId="69AE7A25" w14:textId="77777777" w:rsidTr="00684D21">
        <w:tc>
          <w:tcPr>
            <w:tcW w:w="599" w:type="dxa"/>
            <w:shd w:val="clear" w:color="auto" w:fill="D9D9D9" w:themeFill="background1" w:themeFillShade="D9"/>
          </w:tcPr>
          <w:p w14:paraId="2736BF79" w14:textId="67B3AF77" w:rsidR="00684D21" w:rsidRPr="00BA3697" w:rsidRDefault="00684D21" w:rsidP="00BA3697">
            <w:pPr>
              <w:jc w:val="center"/>
              <w:rPr>
                <w:rFonts w:cstheme="minorHAnsi"/>
                <w:b/>
                <w:sz w:val="18"/>
                <w:szCs w:val="18"/>
              </w:rPr>
            </w:pPr>
            <w:r w:rsidRPr="00BA3697">
              <w:rPr>
                <w:rFonts w:cstheme="minorHAnsi"/>
                <w:b/>
                <w:sz w:val="18"/>
                <w:szCs w:val="18"/>
              </w:rPr>
              <w:t>ITEM</w:t>
            </w:r>
          </w:p>
        </w:tc>
        <w:tc>
          <w:tcPr>
            <w:tcW w:w="3512" w:type="dxa"/>
            <w:shd w:val="clear" w:color="auto" w:fill="D9D9D9" w:themeFill="background1" w:themeFillShade="D9"/>
          </w:tcPr>
          <w:p w14:paraId="12086109" w14:textId="77777777" w:rsidR="00684D21" w:rsidRDefault="00684D21" w:rsidP="00BA3697">
            <w:pPr>
              <w:jc w:val="center"/>
              <w:rPr>
                <w:rFonts w:cstheme="minorHAnsi"/>
                <w:b/>
                <w:sz w:val="18"/>
                <w:szCs w:val="18"/>
              </w:rPr>
            </w:pPr>
            <w:r w:rsidRPr="00BA3697">
              <w:rPr>
                <w:rFonts w:cstheme="minorHAnsi"/>
                <w:b/>
                <w:sz w:val="18"/>
                <w:szCs w:val="18"/>
              </w:rPr>
              <w:t xml:space="preserve">DESCRIÇÃO </w:t>
            </w:r>
          </w:p>
          <w:p w14:paraId="7A5C5B45" w14:textId="3FA0AC8D" w:rsidR="00684D21" w:rsidRPr="00BA3697" w:rsidRDefault="00684D21" w:rsidP="00BA3697">
            <w:pPr>
              <w:jc w:val="center"/>
              <w:rPr>
                <w:rFonts w:cstheme="minorHAnsi"/>
                <w:b/>
                <w:sz w:val="18"/>
                <w:szCs w:val="18"/>
              </w:rPr>
            </w:pPr>
            <w:r w:rsidRPr="00BA3697">
              <w:rPr>
                <w:rFonts w:cstheme="minorHAnsi"/>
                <w:b/>
                <w:sz w:val="18"/>
                <w:szCs w:val="18"/>
              </w:rPr>
              <w:t>EQUIPAMENTO</w:t>
            </w:r>
          </w:p>
        </w:tc>
        <w:tc>
          <w:tcPr>
            <w:tcW w:w="992" w:type="dxa"/>
            <w:shd w:val="clear" w:color="auto" w:fill="D9D9D9" w:themeFill="background1" w:themeFillShade="D9"/>
          </w:tcPr>
          <w:p w14:paraId="44266FDC" w14:textId="09191FCD" w:rsidR="00684D21" w:rsidRPr="00BA3697" w:rsidRDefault="00684D21" w:rsidP="00BA3697">
            <w:pPr>
              <w:jc w:val="center"/>
              <w:rPr>
                <w:rFonts w:cstheme="minorHAnsi"/>
                <w:b/>
                <w:sz w:val="18"/>
                <w:szCs w:val="18"/>
              </w:rPr>
            </w:pPr>
            <w:r w:rsidRPr="00BA3697">
              <w:rPr>
                <w:rFonts w:cstheme="minorHAnsi"/>
                <w:b/>
                <w:sz w:val="18"/>
                <w:szCs w:val="18"/>
              </w:rPr>
              <w:t>UNIDADE</w:t>
            </w:r>
          </w:p>
        </w:tc>
        <w:tc>
          <w:tcPr>
            <w:tcW w:w="1701" w:type="dxa"/>
            <w:shd w:val="clear" w:color="auto" w:fill="D9D9D9" w:themeFill="background1" w:themeFillShade="D9"/>
          </w:tcPr>
          <w:p w14:paraId="0C195446" w14:textId="3BD1C4D5" w:rsidR="00684D21" w:rsidRPr="00BA3697" w:rsidRDefault="00684D21" w:rsidP="00BA3697">
            <w:pPr>
              <w:jc w:val="center"/>
              <w:rPr>
                <w:rFonts w:cstheme="minorHAnsi"/>
                <w:b/>
                <w:sz w:val="18"/>
                <w:szCs w:val="18"/>
              </w:rPr>
            </w:pPr>
            <w:r w:rsidRPr="00BA3697">
              <w:rPr>
                <w:rFonts w:cstheme="minorHAnsi"/>
                <w:b/>
                <w:sz w:val="18"/>
                <w:szCs w:val="18"/>
              </w:rPr>
              <w:t>QUANTIDADE</w:t>
            </w:r>
          </w:p>
          <w:p w14:paraId="119E2643" w14:textId="1649AD91" w:rsidR="00684D21" w:rsidRPr="00BA3697" w:rsidRDefault="00684D21" w:rsidP="00BA3697">
            <w:pPr>
              <w:jc w:val="center"/>
              <w:rPr>
                <w:rFonts w:cstheme="minorHAnsi"/>
                <w:b/>
                <w:sz w:val="18"/>
                <w:szCs w:val="18"/>
              </w:rPr>
            </w:pPr>
          </w:p>
        </w:tc>
        <w:tc>
          <w:tcPr>
            <w:tcW w:w="1701" w:type="dxa"/>
            <w:shd w:val="clear" w:color="auto" w:fill="D9D9D9" w:themeFill="background1" w:themeFillShade="D9"/>
          </w:tcPr>
          <w:p w14:paraId="120C6758" w14:textId="77777777" w:rsidR="00684D21" w:rsidRDefault="00684D21" w:rsidP="00BA3697">
            <w:pPr>
              <w:jc w:val="center"/>
              <w:rPr>
                <w:rFonts w:cstheme="minorHAnsi"/>
                <w:b/>
                <w:sz w:val="18"/>
                <w:szCs w:val="18"/>
              </w:rPr>
            </w:pPr>
            <w:r>
              <w:rPr>
                <w:rFonts w:cstheme="minorHAnsi"/>
                <w:b/>
                <w:sz w:val="18"/>
                <w:szCs w:val="18"/>
              </w:rPr>
              <w:t xml:space="preserve">Valor </w:t>
            </w:r>
          </w:p>
          <w:p w14:paraId="7B2E9BEC" w14:textId="4142A1A0" w:rsidR="00684D21" w:rsidRPr="00BA3697" w:rsidRDefault="00684D21" w:rsidP="00BA3697">
            <w:pPr>
              <w:jc w:val="center"/>
              <w:rPr>
                <w:rFonts w:cstheme="minorHAnsi"/>
                <w:b/>
                <w:sz w:val="18"/>
                <w:szCs w:val="18"/>
              </w:rPr>
            </w:pPr>
            <w:r>
              <w:rPr>
                <w:rFonts w:cstheme="minorHAnsi"/>
                <w:b/>
                <w:sz w:val="18"/>
                <w:szCs w:val="18"/>
              </w:rPr>
              <w:t>Unitário</w:t>
            </w:r>
          </w:p>
        </w:tc>
        <w:tc>
          <w:tcPr>
            <w:tcW w:w="1134" w:type="dxa"/>
            <w:shd w:val="clear" w:color="auto" w:fill="D9D9D9" w:themeFill="background1" w:themeFillShade="D9"/>
          </w:tcPr>
          <w:p w14:paraId="4620A6CB" w14:textId="04DBF335" w:rsidR="00684D21" w:rsidRPr="00BA3697" w:rsidRDefault="00684D21" w:rsidP="00BA3697">
            <w:pPr>
              <w:jc w:val="center"/>
              <w:rPr>
                <w:rFonts w:cstheme="minorHAnsi"/>
                <w:b/>
                <w:sz w:val="18"/>
                <w:szCs w:val="18"/>
              </w:rPr>
            </w:pPr>
            <w:r>
              <w:rPr>
                <w:rFonts w:cstheme="minorHAnsi"/>
                <w:b/>
                <w:sz w:val="18"/>
                <w:szCs w:val="18"/>
              </w:rPr>
              <w:t>Valor Estimado Mensal</w:t>
            </w:r>
          </w:p>
        </w:tc>
      </w:tr>
      <w:tr w:rsidR="00684D21" w:rsidRPr="00BA3697" w14:paraId="6C9ADD05" w14:textId="77777777" w:rsidTr="00684D21">
        <w:tc>
          <w:tcPr>
            <w:tcW w:w="599" w:type="dxa"/>
          </w:tcPr>
          <w:p w14:paraId="6590D58D" w14:textId="77777777" w:rsidR="00684D21" w:rsidRPr="00BA3697" w:rsidRDefault="00684D21" w:rsidP="00684D21">
            <w:pPr>
              <w:jc w:val="center"/>
              <w:rPr>
                <w:rFonts w:cstheme="minorHAnsi"/>
                <w:sz w:val="18"/>
                <w:szCs w:val="18"/>
              </w:rPr>
            </w:pPr>
            <w:r w:rsidRPr="00BA3697">
              <w:rPr>
                <w:rFonts w:cstheme="minorHAnsi"/>
                <w:sz w:val="18"/>
                <w:szCs w:val="18"/>
              </w:rPr>
              <w:t>01</w:t>
            </w:r>
          </w:p>
        </w:tc>
        <w:tc>
          <w:tcPr>
            <w:tcW w:w="3512" w:type="dxa"/>
            <w:vAlign w:val="center"/>
          </w:tcPr>
          <w:p w14:paraId="2CB7F87F" w14:textId="77777777" w:rsidR="00684D21" w:rsidRPr="00684D21" w:rsidRDefault="00684D21" w:rsidP="00684D21">
            <w:pPr>
              <w:jc w:val="both"/>
              <w:rPr>
                <w:rFonts w:eastAsia="Calibri" w:cstheme="minorHAnsi"/>
                <w:b/>
                <w:sz w:val="18"/>
                <w:szCs w:val="18"/>
              </w:rPr>
            </w:pPr>
            <w:r w:rsidRPr="00684D21">
              <w:rPr>
                <w:rFonts w:eastAsia="Calibri" w:cstheme="minorHAnsi"/>
                <w:b/>
                <w:bCs/>
                <w:color w:val="000000"/>
                <w:sz w:val="18"/>
                <w:szCs w:val="18"/>
              </w:rPr>
              <w:t xml:space="preserve">Locação 12 (doze) </w:t>
            </w:r>
            <w:r w:rsidRPr="00684D21">
              <w:rPr>
                <w:rFonts w:eastAsia="Calibri" w:cstheme="minorHAnsi"/>
                <w:color w:val="000000"/>
                <w:sz w:val="18"/>
                <w:szCs w:val="18"/>
              </w:rPr>
              <w:t xml:space="preserve">Multifuncional tipo II, copiadora, impressora e scanner tipo monocromática, tecnologia LASER ou Led,  novos ou, digitalização a cores e monocromáticas, digitalização diretamente para e-mail, USB e pasta de rede,  digitalização deve suportar </w:t>
            </w:r>
            <w:r w:rsidRPr="00684D21">
              <w:rPr>
                <w:rFonts w:eastAsia="Calibri" w:cstheme="minorHAnsi"/>
                <w:color w:val="2C363A"/>
                <w:sz w:val="18"/>
                <w:szCs w:val="18"/>
              </w:rPr>
              <w:t xml:space="preserve">Divisão de arquivo  , </w:t>
            </w:r>
            <w:r w:rsidRPr="00684D21">
              <w:rPr>
                <w:rFonts w:eastAsia="Calibri" w:cstheme="minorHAnsi"/>
                <w:color w:val="000000"/>
                <w:sz w:val="18"/>
                <w:szCs w:val="18"/>
              </w:rPr>
              <w:t xml:space="preserve">velocidade mínima de cópias/impressão 50 páginas por minuto no formato de papel A4, Tempo da primeira impressão igual ou menor </w:t>
            </w:r>
            <w:r w:rsidRPr="00684D21">
              <w:rPr>
                <w:rFonts w:eastAsia="Calibri" w:cstheme="minorHAnsi"/>
                <w:color w:val="000000"/>
                <w:sz w:val="18"/>
                <w:szCs w:val="18"/>
              </w:rPr>
              <w:lastRenderedPageBreak/>
              <w:t xml:space="preserve">que 7 segundos, frente e verso (duplex) automático nas cópias, impressões e digitalização, sendo a digitalização duplex em uma única passagem. Alimentador automático de originais de no mínimo 70 folhas, capacidade de abastecimento de papel na bandeja padrão de no mínimo 550 folhas nas gramaturas de </w:t>
            </w:r>
            <w:r w:rsidRPr="00684D21">
              <w:rPr>
                <w:rFonts w:eastAsia="Calibri" w:cstheme="minorHAnsi"/>
                <w:color w:val="2C363A"/>
                <w:sz w:val="18"/>
                <w:szCs w:val="18"/>
                <w:shd w:val="clear" w:color="auto" w:fill="FFFFFF"/>
              </w:rPr>
              <w:t>64g/m² a 70 g/m².</w:t>
            </w:r>
            <w:r w:rsidRPr="00684D21">
              <w:rPr>
                <w:rFonts w:eastAsia="Calibri" w:cstheme="minorHAnsi"/>
                <w:color w:val="000000"/>
                <w:sz w:val="18"/>
                <w:szCs w:val="18"/>
              </w:rPr>
              <w:t xml:space="preserve">, alimentador </w:t>
            </w:r>
            <w:proofErr w:type="spellStart"/>
            <w:r w:rsidRPr="00684D21">
              <w:rPr>
                <w:rFonts w:eastAsia="Calibri" w:cstheme="minorHAnsi"/>
                <w:color w:val="000000"/>
                <w:sz w:val="18"/>
                <w:szCs w:val="18"/>
              </w:rPr>
              <w:t>multifunção</w:t>
            </w:r>
            <w:proofErr w:type="spellEnd"/>
            <w:r w:rsidRPr="00684D21">
              <w:rPr>
                <w:rFonts w:eastAsia="Calibri" w:cstheme="minorHAnsi"/>
                <w:color w:val="000000"/>
                <w:sz w:val="18"/>
                <w:szCs w:val="18"/>
              </w:rPr>
              <w:t xml:space="preserve"> mínimo de 100 folhas, tipo de papel suportado: Papel comum, timbrado, papel colorido, papel fino, papel reciclado, papel grosso, resolução de impressão mínima de 1200x1200 </w:t>
            </w:r>
            <w:proofErr w:type="spellStart"/>
            <w:r w:rsidRPr="00684D21">
              <w:rPr>
                <w:rFonts w:eastAsia="Calibri" w:cstheme="minorHAnsi"/>
                <w:color w:val="000000"/>
                <w:sz w:val="18"/>
                <w:szCs w:val="18"/>
              </w:rPr>
              <w:t>dpi</w:t>
            </w:r>
            <w:proofErr w:type="spellEnd"/>
            <w:r w:rsidRPr="00684D21">
              <w:rPr>
                <w:rFonts w:eastAsia="Calibri" w:cstheme="minorHAnsi"/>
                <w:color w:val="000000"/>
                <w:sz w:val="18"/>
                <w:szCs w:val="18"/>
              </w:rPr>
              <w:t xml:space="preserve">. Memória mínimo de 2 GB, com processador de no mínimo 1 </w:t>
            </w:r>
            <w:proofErr w:type="spellStart"/>
            <w:r w:rsidRPr="00684D21">
              <w:rPr>
                <w:rFonts w:eastAsia="Calibri" w:cstheme="minorHAnsi"/>
                <w:color w:val="000000"/>
                <w:sz w:val="18"/>
                <w:szCs w:val="18"/>
              </w:rPr>
              <w:t>Ghz</w:t>
            </w:r>
            <w:proofErr w:type="spellEnd"/>
            <w:r w:rsidRPr="00684D21">
              <w:rPr>
                <w:rFonts w:eastAsia="Calibri" w:cstheme="minorHAnsi"/>
                <w:color w:val="000000"/>
                <w:sz w:val="18"/>
                <w:szCs w:val="18"/>
              </w:rPr>
              <w:t xml:space="preserve">, </w:t>
            </w:r>
            <w:r w:rsidRPr="00684D21">
              <w:rPr>
                <w:rFonts w:eastAsia="Calibri" w:cstheme="minorHAnsi"/>
                <w:color w:val="2C363A"/>
                <w:sz w:val="18"/>
                <w:szCs w:val="18"/>
              </w:rPr>
              <w:t xml:space="preserve">Impressão SAP e Universal </w:t>
            </w:r>
            <w:proofErr w:type="spellStart"/>
            <w:r w:rsidRPr="00684D21">
              <w:rPr>
                <w:rFonts w:eastAsia="Calibri" w:cstheme="minorHAnsi"/>
                <w:color w:val="2C363A"/>
                <w:sz w:val="18"/>
                <w:szCs w:val="18"/>
              </w:rPr>
              <w:t>Printe</w:t>
            </w:r>
            <w:proofErr w:type="spellEnd"/>
            <w:r w:rsidRPr="00684D21">
              <w:rPr>
                <w:rFonts w:eastAsia="Calibri" w:cstheme="minorHAnsi"/>
                <w:color w:val="2C363A"/>
                <w:sz w:val="18"/>
                <w:szCs w:val="18"/>
              </w:rPr>
              <w:t xml:space="preserve"> (Microsoft 365), </w:t>
            </w:r>
            <w:r w:rsidRPr="00684D21">
              <w:rPr>
                <w:rFonts w:eastAsia="Calibri" w:cstheme="minorHAnsi"/>
                <w:sz w:val="18"/>
                <w:szCs w:val="18"/>
              </w:rPr>
              <w:t xml:space="preserve">Drivers suportados no mínimo  Windows XP/ Windows Server 2003, Windows Server 2003x64, Windows Vista, Windows Vistax64, Windows Server 2008, Windows Server 2008x64 Windows 10 e Windows 11; </w:t>
            </w:r>
            <w:r w:rsidRPr="00684D21">
              <w:rPr>
                <w:rFonts w:eastAsia="Calibri" w:cstheme="minorHAnsi"/>
                <w:color w:val="000000"/>
                <w:sz w:val="18"/>
                <w:szCs w:val="18"/>
              </w:rPr>
              <w:t xml:space="preserve">Ampliação e redução de originais de no mínimo 25% à 400%, cópia </w:t>
            </w:r>
            <w:r w:rsidRPr="00684D21">
              <w:rPr>
                <w:rFonts w:eastAsia="Calibri" w:cstheme="minorHAnsi"/>
                <w:color w:val="2C363A"/>
                <w:sz w:val="18"/>
                <w:szCs w:val="18"/>
                <w:shd w:val="clear" w:color="auto" w:fill="FFFFFF"/>
              </w:rPr>
              <w:t>Escala de cinza (256 níveis),</w:t>
            </w:r>
            <w:r w:rsidRPr="00684D21">
              <w:rPr>
                <w:rFonts w:eastAsia="Calibri" w:cstheme="minorHAnsi"/>
                <w:color w:val="000000"/>
                <w:sz w:val="18"/>
                <w:szCs w:val="18"/>
              </w:rPr>
              <w:t xml:space="preserve"> Portas padrão Gigabit Ethernet 10/100/1000, USB 2.0, linguagem/emulações PCL 5e /PCL 6, e PDF 1.7, formato de papeis no mínimo A4, A5 e Ofício. Deverá acompanhar os equipamentos, </w:t>
            </w:r>
            <w:r w:rsidRPr="00684D21">
              <w:rPr>
                <w:rFonts w:eastAsia="Calibri" w:cstheme="minorHAnsi"/>
                <w:sz w:val="18"/>
                <w:szCs w:val="18"/>
              </w:rPr>
              <w:t>solução</w:t>
            </w:r>
            <w:r w:rsidRPr="00684D21">
              <w:rPr>
                <w:rFonts w:eastAsia="Calibri" w:cstheme="minorHAnsi"/>
                <w:color w:val="000000"/>
                <w:sz w:val="18"/>
                <w:szCs w:val="18"/>
              </w:rPr>
              <w:t xml:space="preserve"> </w:t>
            </w:r>
            <w:r w:rsidRPr="00684D21">
              <w:rPr>
                <w:rFonts w:eastAsia="Calibri" w:cstheme="minorHAnsi"/>
                <w:sz w:val="18"/>
                <w:szCs w:val="18"/>
              </w:rPr>
              <w:t>de</w:t>
            </w:r>
            <w:r w:rsidRPr="00684D21">
              <w:rPr>
                <w:rFonts w:eastAsia="Calibri" w:cstheme="minorHAnsi"/>
                <w:color w:val="000000"/>
                <w:sz w:val="18"/>
                <w:szCs w:val="18"/>
              </w:rPr>
              <w:t xml:space="preserve"> </w:t>
            </w:r>
            <w:r w:rsidRPr="00684D21">
              <w:rPr>
                <w:rFonts w:eastAsia="Calibri" w:cstheme="minorHAnsi"/>
                <w:sz w:val="18"/>
                <w:szCs w:val="18"/>
              </w:rPr>
              <w:t>ECM</w:t>
            </w:r>
            <w:r w:rsidRPr="00684D21">
              <w:rPr>
                <w:rFonts w:eastAsia="Calibri" w:cstheme="minorHAnsi"/>
                <w:color w:val="000000"/>
                <w:sz w:val="18"/>
                <w:szCs w:val="18"/>
              </w:rPr>
              <w:t xml:space="preserve"> </w:t>
            </w:r>
            <w:r w:rsidRPr="00684D21">
              <w:rPr>
                <w:rFonts w:eastAsia="Calibri" w:cstheme="minorHAnsi"/>
                <w:sz w:val="18"/>
                <w:szCs w:val="18"/>
              </w:rPr>
              <w:t>que</w:t>
            </w:r>
            <w:r w:rsidRPr="00684D21">
              <w:rPr>
                <w:rFonts w:eastAsia="Calibri" w:cstheme="minorHAnsi"/>
                <w:color w:val="000000"/>
                <w:sz w:val="18"/>
                <w:szCs w:val="18"/>
              </w:rPr>
              <w:t xml:space="preserve"> </w:t>
            </w:r>
            <w:r w:rsidRPr="00684D21">
              <w:rPr>
                <w:rFonts w:eastAsia="Calibri" w:cstheme="minorHAnsi"/>
                <w:sz w:val="18"/>
                <w:szCs w:val="18"/>
              </w:rPr>
              <w:t>possibilite</w:t>
            </w:r>
            <w:r w:rsidRPr="00684D21">
              <w:rPr>
                <w:rFonts w:eastAsia="Calibri" w:cstheme="minorHAnsi"/>
                <w:color w:val="000000"/>
                <w:sz w:val="18"/>
                <w:szCs w:val="18"/>
              </w:rPr>
              <w:t xml:space="preserve"> </w:t>
            </w:r>
            <w:r w:rsidRPr="00684D21">
              <w:rPr>
                <w:rFonts w:eastAsia="Calibri" w:cstheme="minorHAnsi"/>
                <w:sz w:val="18"/>
                <w:szCs w:val="18"/>
              </w:rPr>
              <w:t>automatizar</w:t>
            </w:r>
            <w:r w:rsidRPr="00684D21">
              <w:rPr>
                <w:rFonts w:eastAsia="Calibri" w:cstheme="minorHAnsi"/>
                <w:color w:val="000000"/>
                <w:sz w:val="18"/>
                <w:szCs w:val="18"/>
              </w:rPr>
              <w:t xml:space="preserve"> </w:t>
            </w:r>
            <w:r w:rsidRPr="00684D21">
              <w:rPr>
                <w:rFonts w:eastAsia="Calibri" w:cstheme="minorHAnsi"/>
                <w:sz w:val="18"/>
                <w:szCs w:val="18"/>
              </w:rPr>
              <w:t>o</w:t>
            </w:r>
            <w:r w:rsidRPr="00684D21">
              <w:rPr>
                <w:rFonts w:eastAsia="Calibri" w:cstheme="minorHAnsi"/>
                <w:color w:val="000000"/>
                <w:sz w:val="18"/>
                <w:szCs w:val="18"/>
              </w:rPr>
              <w:t xml:space="preserve"> </w:t>
            </w:r>
            <w:r w:rsidRPr="00684D21">
              <w:rPr>
                <w:rFonts w:eastAsia="Calibri" w:cstheme="minorHAnsi"/>
                <w:sz w:val="18"/>
                <w:szCs w:val="18"/>
              </w:rPr>
              <w:t>fluxo</w:t>
            </w:r>
            <w:r w:rsidRPr="00684D21">
              <w:rPr>
                <w:rFonts w:eastAsia="Calibri" w:cstheme="minorHAnsi"/>
                <w:color w:val="000000"/>
                <w:sz w:val="18"/>
                <w:szCs w:val="18"/>
              </w:rPr>
              <w:t xml:space="preserve"> </w:t>
            </w:r>
            <w:r w:rsidRPr="00684D21">
              <w:rPr>
                <w:rFonts w:eastAsia="Calibri" w:cstheme="minorHAnsi"/>
                <w:sz w:val="18"/>
                <w:szCs w:val="18"/>
              </w:rPr>
              <w:t>de</w:t>
            </w:r>
            <w:r w:rsidRPr="00684D21">
              <w:rPr>
                <w:rFonts w:eastAsia="Calibri" w:cstheme="minorHAnsi"/>
                <w:color w:val="000000"/>
                <w:sz w:val="18"/>
                <w:szCs w:val="18"/>
              </w:rPr>
              <w:t xml:space="preserve"> </w:t>
            </w:r>
            <w:r w:rsidRPr="00684D21">
              <w:rPr>
                <w:rFonts w:eastAsia="Calibri" w:cstheme="minorHAnsi"/>
                <w:sz w:val="18"/>
                <w:szCs w:val="18"/>
              </w:rPr>
              <w:t>trabalho</w:t>
            </w:r>
            <w:r w:rsidRPr="00684D21">
              <w:rPr>
                <w:rFonts w:eastAsia="Calibri" w:cstheme="minorHAnsi"/>
                <w:color w:val="000000"/>
                <w:sz w:val="18"/>
                <w:szCs w:val="18"/>
              </w:rPr>
              <w:t xml:space="preserve"> </w:t>
            </w:r>
            <w:r w:rsidRPr="00684D21">
              <w:rPr>
                <w:rFonts w:eastAsia="Calibri" w:cstheme="minorHAnsi"/>
                <w:sz w:val="18"/>
                <w:szCs w:val="18"/>
              </w:rPr>
              <w:t>de</w:t>
            </w:r>
            <w:r w:rsidRPr="00684D21">
              <w:rPr>
                <w:rFonts w:eastAsia="Calibri" w:cstheme="minorHAnsi"/>
                <w:color w:val="000000"/>
                <w:sz w:val="18"/>
                <w:szCs w:val="18"/>
              </w:rPr>
              <w:t xml:space="preserve"> </w:t>
            </w:r>
            <w:r w:rsidRPr="00684D21">
              <w:rPr>
                <w:rFonts w:eastAsia="Calibri" w:cstheme="minorHAnsi"/>
                <w:sz w:val="18"/>
                <w:szCs w:val="18"/>
              </w:rPr>
              <w:t>documentos</w:t>
            </w:r>
            <w:r w:rsidRPr="00684D21">
              <w:rPr>
                <w:rFonts w:eastAsia="Calibri" w:cstheme="minorHAnsi"/>
                <w:color w:val="000000"/>
                <w:sz w:val="18"/>
                <w:szCs w:val="18"/>
              </w:rPr>
              <w:t xml:space="preserve"> </w:t>
            </w:r>
            <w:r w:rsidRPr="00684D21">
              <w:rPr>
                <w:rFonts w:eastAsia="Calibri" w:cstheme="minorHAnsi"/>
                <w:sz w:val="18"/>
                <w:szCs w:val="18"/>
              </w:rPr>
              <w:t>digitalizados,</w:t>
            </w:r>
            <w:r w:rsidRPr="00684D21">
              <w:rPr>
                <w:rFonts w:eastAsia="Calibri" w:cstheme="minorHAnsi"/>
                <w:color w:val="000000"/>
                <w:sz w:val="18"/>
                <w:szCs w:val="18"/>
              </w:rPr>
              <w:t xml:space="preserve"> </w:t>
            </w:r>
            <w:r w:rsidRPr="00684D21">
              <w:rPr>
                <w:rFonts w:eastAsia="Calibri" w:cstheme="minorHAnsi"/>
                <w:sz w:val="18"/>
                <w:szCs w:val="18"/>
              </w:rPr>
              <w:t xml:space="preserve">permitindo que os usuários monitorem </w:t>
            </w:r>
            <w:proofErr w:type="spellStart"/>
            <w:r w:rsidRPr="00684D21">
              <w:rPr>
                <w:rFonts w:eastAsia="Calibri" w:cstheme="minorHAnsi"/>
                <w:sz w:val="18"/>
                <w:szCs w:val="18"/>
              </w:rPr>
              <w:t>hotfolders</w:t>
            </w:r>
            <w:proofErr w:type="spellEnd"/>
            <w:r w:rsidRPr="00684D21">
              <w:rPr>
                <w:rFonts w:eastAsia="Calibri" w:cstheme="minorHAnsi"/>
                <w:sz w:val="18"/>
                <w:szCs w:val="18"/>
              </w:rPr>
              <w:t xml:space="preserve"> (pasta de monitoramento), deve</w:t>
            </w:r>
            <w:r w:rsidRPr="00684D21">
              <w:rPr>
                <w:rFonts w:eastAsia="Calibri" w:cstheme="minorHAnsi"/>
                <w:color w:val="000000"/>
                <w:sz w:val="18"/>
                <w:szCs w:val="18"/>
              </w:rPr>
              <w:t xml:space="preserve"> </w:t>
            </w:r>
            <w:r w:rsidRPr="00684D21">
              <w:rPr>
                <w:rFonts w:eastAsia="Calibri" w:cstheme="minorHAnsi"/>
                <w:sz w:val="18"/>
                <w:szCs w:val="18"/>
              </w:rPr>
              <w:t>suportar regras de processamento de arquivos por função; deve</w:t>
            </w:r>
            <w:r w:rsidRPr="00684D21">
              <w:rPr>
                <w:rFonts w:eastAsia="Calibri" w:cstheme="minorHAnsi"/>
                <w:color w:val="000000"/>
                <w:sz w:val="18"/>
                <w:szCs w:val="18"/>
              </w:rPr>
              <w:t xml:space="preserve"> </w:t>
            </w:r>
            <w:r w:rsidRPr="00684D21">
              <w:rPr>
                <w:rFonts w:eastAsia="Calibri" w:cstheme="minorHAnsi"/>
                <w:sz w:val="18"/>
                <w:szCs w:val="18"/>
              </w:rPr>
              <w:t xml:space="preserve">suportar processamento de trabalhos de digitalização de várias máquinas. </w:t>
            </w:r>
            <w:r w:rsidRPr="00684D21">
              <w:rPr>
                <w:rFonts w:eastAsia="Calibri" w:cstheme="minorHAnsi"/>
                <w:color w:val="000000"/>
                <w:sz w:val="18"/>
                <w:szCs w:val="18"/>
              </w:rPr>
              <w:t xml:space="preserve">Fornecimento de todo material de consumo exceto papel, para uma franquia mensal global de </w:t>
            </w:r>
            <w:r w:rsidRPr="00684D21">
              <w:rPr>
                <w:rFonts w:eastAsia="Calibri" w:cstheme="minorHAnsi"/>
                <w:b/>
                <w:color w:val="000000"/>
                <w:sz w:val="18"/>
                <w:szCs w:val="18"/>
              </w:rPr>
              <w:t>20.000 páginas</w:t>
            </w:r>
          </w:p>
          <w:p w14:paraId="05F7A1EE" w14:textId="01A205D3" w:rsidR="00684D21" w:rsidRPr="00684D21" w:rsidRDefault="00684D21" w:rsidP="00684D21">
            <w:pPr>
              <w:autoSpaceDE w:val="0"/>
              <w:autoSpaceDN w:val="0"/>
              <w:adjustRightInd w:val="0"/>
              <w:jc w:val="both"/>
              <w:rPr>
                <w:rFonts w:cstheme="minorHAnsi"/>
                <w:b/>
                <w:bCs/>
                <w:sz w:val="18"/>
                <w:szCs w:val="18"/>
              </w:rPr>
            </w:pPr>
          </w:p>
        </w:tc>
        <w:tc>
          <w:tcPr>
            <w:tcW w:w="992" w:type="dxa"/>
          </w:tcPr>
          <w:p w14:paraId="38F1636A" w14:textId="77777777" w:rsidR="00684D21" w:rsidRDefault="00684D21" w:rsidP="00684D21">
            <w:pPr>
              <w:jc w:val="center"/>
              <w:rPr>
                <w:rFonts w:cstheme="minorHAnsi"/>
                <w:sz w:val="18"/>
                <w:szCs w:val="18"/>
              </w:rPr>
            </w:pPr>
          </w:p>
          <w:p w14:paraId="5DACCBD0" w14:textId="77777777" w:rsidR="00684D21" w:rsidRDefault="00684D21" w:rsidP="00684D21">
            <w:pPr>
              <w:jc w:val="center"/>
              <w:rPr>
                <w:rFonts w:cstheme="minorHAnsi"/>
                <w:sz w:val="18"/>
                <w:szCs w:val="18"/>
              </w:rPr>
            </w:pPr>
          </w:p>
          <w:p w14:paraId="080BD7ED" w14:textId="2B9BC3E0" w:rsidR="00684D21" w:rsidRPr="00684D21" w:rsidRDefault="00684D21" w:rsidP="00684D21">
            <w:pPr>
              <w:jc w:val="center"/>
              <w:rPr>
                <w:rFonts w:cstheme="minorHAnsi"/>
                <w:sz w:val="16"/>
                <w:szCs w:val="16"/>
              </w:rPr>
            </w:pPr>
            <w:proofErr w:type="spellStart"/>
            <w:r w:rsidRPr="00684D21">
              <w:rPr>
                <w:rFonts w:cstheme="minorHAnsi"/>
                <w:sz w:val="16"/>
                <w:szCs w:val="16"/>
              </w:rPr>
              <w:t>Un</w:t>
            </w:r>
            <w:proofErr w:type="spellEnd"/>
            <w:r w:rsidRPr="00684D21">
              <w:rPr>
                <w:rFonts w:cstheme="minorHAnsi"/>
                <w:sz w:val="16"/>
                <w:szCs w:val="16"/>
              </w:rPr>
              <w:t>/Objeto</w:t>
            </w:r>
          </w:p>
        </w:tc>
        <w:tc>
          <w:tcPr>
            <w:tcW w:w="1701" w:type="dxa"/>
          </w:tcPr>
          <w:p w14:paraId="5F074F33" w14:textId="77777777" w:rsidR="00684D21" w:rsidRDefault="00684D21" w:rsidP="00684D21">
            <w:pPr>
              <w:jc w:val="center"/>
              <w:rPr>
                <w:rFonts w:cstheme="minorHAnsi"/>
                <w:sz w:val="18"/>
                <w:szCs w:val="18"/>
              </w:rPr>
            </w:pPr>
          </w:p>
          <w:p w14:paraId="4B63AB9D" w14:textId="77777777" w:rsidR="00684D21" w:rsidRDefault="00684D21" w:rsidP="00684D21">
            <w:pPr>
              <w:jc w:val="center"/>
              <w:rPr>
                <w:rFonts w:cstheme="minorHAnsi"/>
                <w:sz w:val="18"/>
                <w:szCs w:val="18"/>
              </w:rPr>
            </w:pPr>
          </w:p>
          <w:p w14:paraId="49674811" w14:textId="5203F1F3" w:rsidR="00684D21" w:rsidRPr="00BA3697" w:rsidRDefault="00684D21" w:rsidP="00684D21">
            <w:pPr>
              <w:jc w:val="center"/>
              <w:rPr>
                <w:rFonts w:cstheme="minorHAnsi"/>
                <w:sz w:val="18"/>
                <w:szCs w:val="18"/>
              </w:rPr>
            </w:pPr>
            <w:r>
              <w:rPr>
                <w:rFonts w:cstheme="minorHAnsi"/>
                <w:sz w:val="18"/>
                <w:szCs w:val="18"/>
              </w:rPr>
              <w:t>12 Maquinas</w:t>
            </w:r>
          </w:p>
        </w:tc>
        <w:tc>
          <w:tcPr>
            <w:tcW w:w="1701" w:type="dxa"/>
          </w:tcPr>
          <w:p w14:paraId="50846625" w14:textId="74BFBD1F" w:rsidR="00684D21" w:rsidRPr="00BA3697" w:rsidRDefault="00684D21" w:rsidP="00684D21">
            <w:pPr>
              <w:jc w:val="center"/>
              <w:rPr>
                <w:rFonts w:cstheme="minorHAnsi"/>
                <w:sz w:val="18"/>
                <w:szCs w:val="18"/>
              </w:rPr>
            </w:pPr>
          </w:p>
        </w:tc>
        <w:tc>
          <w:tcPr>
            <w:tcW w:w="1134" w:type="dxa"/>
          </w:tcPr>
          <w:p w14:paraId="3DBB7AAE" w14:textId="0C1F8325" w:rsidR="00684D21" w:rsidRPr="00BA3697" w:rsidRDefault="00684D21" w:rsidP="00684D21">
            <w:pPr>
              <w:jc w:val="center"/>
              <w:rPr>
                <w:rFonts w:cstheme="minorHAnsi"/>
                <w:sz w:val="18"/>
                <w:szCs w:val="18"/>
              </w:rPr>
            </w:pPr>
          </w:p>
        </w:tc>
      </w:tr>
      <w:tr w:rsidR="00684D21" w:rsidRPr="00BA3697" w14:paraId="0F27623D" w14:textId="77777777" w:rsidTr="00684D21">
        <w:tc>
          <w:tcPr>
            <w:tcW w:w="599" w:type="dxa"/>
            <w:shd w:val="clear" w:color="auto" w:fill="D9D9D9" w:themeFill="background1" w:themeFillShade="D9"/>
          </w:tcPr>
          <w:p w14:paraId="495EA931" w14:textId="77777777" w:rsidR="00684D21" w:rsidRPr="00BA3697" w:rsidRDefault="00684D21" w:rsidP="00684D21">
            <w:pPr>
              <w:jc w:val="center"/>
              <w:rPr>
                <w:rFonts w:cstheme="minorHAnsi"/>
                <w:b/>
                <w:sz w:val="18"/>
                <w:szCs w:val="18"/>
              </w:rPr>
            </w:pPr>
            <w:r w:rsidRPr="00BA3697">
              <w:rPr>
                <w:rFonts w:cstheme="minorHAnsi"/>
                <w:b/>
                <w:sz w:val="18"/>
                <w:szCs w:val="18"/>
              </w:rPr>
              <w:t>ITEM</w:t>
            </w:r>
          </w:p>
        </w:tc>
        <w:tc>
          <w:tcPr>
            <w:tcW w:w="3512" w:type="dxa"/>
            <w:shd w:val="clear" w:color="auto" w:fill="D9D9D9" w:themeFill="background1" w:themeFillShade="D9"/>
          </w:tcPr>
          <w:p w14:paraId="2D6F296A" w14:textId="77777777" w:rsidR="00684D21" w:rsidRDefault="00684D21" w:rsidP="00684D21">
            <w:pPr>
              <w:jc w:val="center"/>
              <w:rPr>
                <w:rFonts w:cstheme="minorHAnsi"/>
                <w:b/>
                <w:sz w:val="18"/>
                <w:szCs w:val="18"/>
              </w:rPr>
            </w:pPr>
            <w:r w:rsidRPr="00BA3697">
              <w:rPr>
                <w:rFonts w:cstheme="minorHAnsi"/>
                <w:b/>
                <w:sz w:val="18"/>
                <w:szCs w:val="18"/>
              </w:rPr>
              <w:t xml:space="preserve">DESCRIÇÃO </w:t>
            </w:r>
          </w:p>
          <w:p w14:paraId="4F8DA03B" w14:textId="4F709774" w:rsidR="00684D21" w:rsidRPr="00BA3697" w:rsidRDefault="00684D21" w:rsidP="00684D21">
            <w:pPr>
              <w:jc w:val="center"/>
              <w:rPr>
                <w:rFonts w:cstheme="minorHAnsi"/>
                <w:b/>
                <w:sz w:val="18"/>
                <w:szCs w:val="18"/>
              </w:rPr>
            </w:pPr>
            <w:r w:rsidRPr="00BA3697">
              <w:rPr>
                <w:rFonts w:cstheme="minorHAnsi"/>
                <w:b/>
                <w:sz w:val="18"/>
                <w:szCs w:val="18"/>
              </w:rPr>
              <w:t>EQUIPAMENTO</w:t>
            </w:r>
          </w:p>
        </w:tc>
        <w:tc>
          <w:tcPr>
            <w:tcW w:w="992" w:type="dxa"/>
            <w:shd w:val="clear" w:color="auto" w:fill="D9D9D9" w:themeFill="background1" w:themeFillShade="D9"/>
          </w:tcPr>
          <w:p w14:paraId="0748D2B3" w14:textId="77777777" w:rsidR="00684D21" w:rsidRPr="00BA3697" w:rsidRDefault="00684D21" w:rsidP="00684D21">
            <w:pPr>
              <w:jc w:val="center"/>
              <w:rPr>
                <w:rFonts w:cstheme="minorHAnsi"/>
                <w:b/>
                <w:sz w:val="18"/>
                <w:szCs w:val="18"/>
              </w:rPr>
            </w:pPr>
            <w:r w:rsidRPr="00BA3697">
              <w:rPr>
                <w:rFonts w:cstheme="minorHAnsi"/>
                <w:b/>
                <w:sz w:val="18"/>
                <w:szCs w:val="18"/>
              </w:rPr>
              <w:t>UNIDADE</w:t>
            </w:r>
          </w:p>
        </w:tc>
        <w:tc>
          <w:tcPr>
            <w:tcW w:w="1701" w:type="dxa"/>
            <w:shd w:val="clear" w:color="auto" w:fill="D9D9D9" w:themeFill="background1" w:themeFillShade="D9"/>
          </w:tcPr>
          <w:p w14:paraId="6173F5D1" w14:textId="77777777" w:rsidR="00684D21" w:rsidRPr="00BA3697" w:rsidRDefault="00684D21" w:rsidP="00684D21">
            <w:pPr>
              <w:jc w:val="center"/>
              <w:rPr>
                <w:rFonts w:cstheme="minorHAnsi"/>
                <w:b/>
                <w:sz w:val="18"/>
                <w:szCs w:val="18"/>
              </w:rPr>
            </w:pPr>
            <w:r w:rsidRPr="00BA3697">
              <w:rPr>
                <w:rFonts w:cstheme="minorHAnsi"/>
                <w:b/>
                <w:sz w:val="18"/>
                <w:szCs w:val="18"/>
              </w:rPr>
              <w:t>QUANTIDADE</w:t>
            </w:r>
          </w:p>
          <w:p w14:paraId="38AA4EDC" w14:textId="77777777" w:rsidR="00684D21" w:rsidRPr="00BA3697" w:rsidRDefault="00684D21" w:rsidP="00684D21">
            <w:pPr>
              <w:jc w:val="center"/>
              <w:rPr>
                <w:rFonts w:cstheme="minorHAnsi"/>
                <w:b/>
                <w:sz w:val="18"/>
                <w:szCs w:val="18"/>
              </w:rPr>
            </w:pPr>
            <w:r w:rsidRPr="00BA3697">
              <w:rPr>
                <w:rFonts w:cstheme="minorHAnsi"/>
                <w:b/>
                <w:sz w:val="18"/>
                <w:szCs w:val="18"/>
              </w:rPr>
              <w:t>COLOR</w:t>
            </w:r>
          </w:p>
        </w:tc>
        <w:tc>
          <w:tcPr>
            <w:tcW w:w="1701" w:type="dxa"/>
            <w:shd w:val="clear" w:color="auto" w:fill="D9D9D9" w:themeFill="background1" w:themeFillShade="D9"/>
          </w:tcPr>
          <w:p w14:paraId="06889DA8" w14:textId="77777777" w:rsidR="00684D21" w:rsidRDefault="00684D21" w:rsidP="00684D21">
            <w:pPr>
              <w:jc w:val="center"/>
              <w:rPr>
                <w:rFonts w:cstheme="minorHAnsi"/>
                <w:b/>
                <w:sz w:val="18"/>
                <w:szCs w:val="18"/>
              </w:rPr>
            </w:pPr>
            <w:r>
              <w:rPr>
                <w:rFonts w:cstheme="minorHAnsi"/>
                <w:b/>
                <w:sz w:val="18"/>
                <w:szCs w:val="18"/>
              </w:rPr>
              <w:t xml:space="preserve">Valor </w:t>
            </w:r>
          </w:p>
          <w:p w14:paraId="3198673B" w14:textId="4214E995" w:rsidR="00684D21" w:rsidRPr="00BA3697" w:rsidRDefault="00684D21" w:rsidP="00684D21">
            <w:pPr>
              <w:jc w:val="center"/>
              <w:rPr>
                <w:rFonts w:cstheme="minorHAnsi"/>
                <w:b/>
                <w:sz w:val="18"/>
                <w:szCs w:val="18"/>
              </w:rPr>
            </w:pPr>
            <w:r>
              <w:rPr>
                <w:rFonts w:cstheme="minorHAnsi"/>
                <w:b/>
                <w:sz w:val="18"/>
                <w:szCs w:val="18"/>
              </w:rPr>
              <w:t>Unitário</w:t>
            </w:r>
          </w:p>
        </w:tc>
        <w:tc>
          <w:tcPr>
            <w:tcW w:w="1134" w:type="dxa"/>
            <w:shd w:val="clear" w:color="auto" w:fill="D9D9D9" w:themeFill="background1" w:themeFillShade="D9"/>
          </w:tcPr>
          <w:p w14:paraId="3EBD1109" w14:textId="3751D1C5" w:rsidR="00684D21" w:rsidRPr="00BA3697" w:rsidRDefault="00684D21" w:rsidP="00684D21">
            <w:pPr>
              <w:jc w:val="center"/>
              <w:rPr>
                <w:rFonts w:cstheme="minorHAnsi"/>
                <w:b/>
                <w:sz w:val="18"/>
                <w:szCs w:val="18"/>
              </w:rPr>
            </w:pPr>
            <w:r>
              <w:rPr>
                <w:rFonts w:cstheme="minorHAnsi"/>
                <w:b/>
                <w:sz w:val="18"/>
                <w:szCs w:val="18"/>
              </w:rPr>
              <w:t>Valor Estimado Mensal</w:t>
            </w:r>
          </w:p>
        </w:tc>
      </w:tr>
      <w:tr w:rsidR="00684D21" w:rsidRPr="00BA3697" w14:paraId="2FCFFE47" w14:textId="77777777" w:rsidTr="00684D21">
        <w:tc>
          <w:tcPr>
            <w:tcW w:w="599" w:type="dxa"/>
          </w:tcPr>
          <w:p w14:paraId="2FA8B50B" w14:textId="77777777" w:rsidR="00684D21" w:rsidRPr="00BA3697" w:rsidRDefault="00684D21" w:rsidP="00684D21">
            <w:pPr>
              <w:jc w:val="center"/>
              <w:rPr>
                <w:rFonts w:cstheme="minorHAnsi"/>
                <w:sz w:val="18"/>
                <w:szCs w:val="18"/>
              </w:rPr>
            </w:pPr>
            <w:r w:rsidRPr="00BA3697">
              <w:rPr>
                <w:rFonts w:cstheme="minorHAnsi"/>
                <w:sz w:val="18"/>
                <w:szCs w:val="18"/>
              </w:rPr>
              <w:t>02</w:t>
            </w:r>
          </w:p>
        </w:tc>
        <w:tc>
          <w:tcPr>
            <w:tcW w:w="3512" w:type="dxa"/>
          </w:tcPr>
          <w:p w14:paraId="38C334D2" w14:textId="77777777" w:rsidR="00684D21" w:rsidRPr="00684D21" w:rsidRDefault="00684D21" w:rsidP="00684D21">
            <w:pPr>
              <w:jc w:val="both"/>
              <w:rPr>
                <w:rFonts w:eastAsia="Calibri" w:cstheme="minorHAnsi"/>
                <w:b/>
                <w:sz w:val="18"/>
                <w:szCs w:val="18"/>
              </w:rPr>
            </w:pPr>
            <w:r w:rsidRPr="00684D21">
              <w:rPr>
                <w:rFonts w:eastAsia="Calibri" w:cstheme="minorHAnsi"/>
                <w:b/>
                <w:bCs/>
                <w:color w:val="000000"/>
                <w:sz w:val="18"/>
                <w:szCs w:val="18"/>
              </w:rPr>
              <w:t xml:space="preserve">Locação 02 (duas) </w:t>
            </w:r>
            <w:r w:rsidRPr="00684D21">
              <w:rPr>
                <w:rFonts w:eastAsia="Calibri" w:cstheme="minorHAnsi"/>
                <w:color w:val="000000"/>
                <w:sz w:val="18"/>
                <w:szCs w:val="18"/>
              </w:rPr>
              <w:t xml:space="preserve">multifuncional copiadora, impressora e scanner tipo policromática, tecnologia   tanque de tinta, </w:t>
            </w:r>
            <w:proofErr w:type="gramStart"/>
            <w:r w:rsidRPr="00684D21">
              <w:rPr>
                <w:rFonts w:eastAsia="Calibri" w:cstheme="minorHAnsi"/>
                <w:color w:val="000000"/>
                <w:sz w:val="18"/>
                <w:szCs w:val="18"/>
              </w:rPr>
              <w:t>novos ,</w:t>
            </w:r>
            <w:proofErr w:type="gramEnd"/>
            <w:r w:rsidRPr="00684D21">
              <w:rPr>
                <w:rFonts w:eastAsia="Calibri" w:cstheme="minorHAnsi"/>
                <w:color w:val="000000"/>
                <w:sz w:val="18"/>
                <w:szCs w:val="18"/>
              </w:rPr>
              <w:t xml:space="preserve"> digitalização a cores e monocromáticas, digitalização diretamente para e-mail, arquivo, OCR, velocidade mínima de cópias/impressão mono e cor de no mínimo 26 páginas por minuto no formato de papel A4, frente e verso (duplex) automático nas impressões. Alimentador automático de originais de no mínimo 20 folhas, capacidade de abastecimento de papel na bandeja padrão de no mínimo 100 folhas, alimentador </w:t>
            </w:r>
            <w:proofErr w:type="spellStart"/>
            <w:r w:rsidRPr="00684D21">
              <w:rPr>
                <w:rFonts w:eastAsia="Calibri" w:cstheme="minorHAnsi"/>
                <w:color w:val="000000"/>
                <w:sz w:val="18"/>
                <w:szCs w:val="18"/>
              </w:rPr>
              <w:t>multifunção</w:t>
            </w:r>
            <w:proofErr w:type="spellEnd"/>
            <w:r w:rsidRPr="00684D21">
              <w:rPr>
                <w:rFonts w:eastAsia="Calibri" w:cstheme="minorHAnsi"/>
                <w:color w:val="000000"/>
                <w:sz w:val="18"/>
                <w:szCs w:val="18"/>
              </w:rPr>
              <w:t xml:space="preserve"> mínimo de 60 folhas, tipo de papel suportado:</w:t>
            </w:r>
            <w:r w:rsidRPr="00684D21">
              <w:rPr>
                <w:rFonts w:eastAsia="Calibri" w:cstheme="minorHAnsi"/>
                <w:color w:val="000000"/>
                <w:sz w:val="18"/>
                <w:szCs w:val="18"/>
                <w:shd w:val="clear" w:color="auto" w:fill="FFFFFF"/>
              </w:rPr>
              <w:t xml:space="preserve"> Papel comum, papel para jato de tinta (revestido), papel brilhante, papel reciclado</w:t>
            </w:r>
            <w:r w:rsidRPr="00684D21">
              <w:rPr>
                <w:rFonts w:eastAsia="Calibri" w:cstheme="minorHAnsi"/>
                <w:color w:val="000000"/>
                <w:sz w:val="18"/>
                <w:szCs w:val="18"/>
              </w:rPr>
              <w:t xml:space="preserve">, resolução de impressão mínima de 600x600 </w:t>
            </w:r>
            <w:proofErr w:type="spellStart"/>
            <w:r w:rsidRPr="00684D21">
              <w:rPr>
                <w:rFonts w:eastAsia="Calibri" w:cstheme="minorHAnsi"/>
                <w:color w:val="000000"/>
                <w:sz w:val="18"/>
                <w:szCs w:val="18"/>
              </w:rPr>
              <w:t>dpi</w:t>
            </w:r>
            <w:proofErr w:type="spellEnd"/>
            <w:r w:rsidRPr="00684D21">
              <w:rPr>
                <w:rFonts w:eastAsia="Calibri" w:cstheme="minorHAnsi"/>
                <w:color w:val="000000"/>
                <w:sz w:val="18"/>
                <w:szCs w:val="18"/>
              </w:rPr>
              <w:t xml:space="preserve">. Memória mínimo de 128mb, </w:t>
            </w:r>
            <w:r w:rsidRPr="00684D21">
              <w:rPr>
                <w:rFonts w:eastAsia="Calibri" w:cstheme="minorHAnsi"/>
                <w:sz w:val="18"/>
                <w:szCs w:val="18"/>
              </w:rPr>
              <w:t xml:space="preserve">Drivers suportados no mínimo  </w:t>
            </w:r>
            <w:r w:rsidRPr="00684D21">
              <w:rPr>
                <w:rFonts w:eastAsia="Calibri" w:cstheme="minorHAnsi"/>
                <w:color w:val="000000"/>
                <w:sz w:val="18"/>
                <w:szCs w:val="18"/>
              </w:rPr>
              <w:t xml:space="preserve"> </w:t>
            </w:r>
            <w:r w:rsidRPr="00684D21">
              <w:rPr>
                <w:rFonts w:cstheme="minorHAnsi"/>
                <w:color w:val="000000"/>
                <w:sz w:val="18"/>
                <w:szCs w:val="18"/>
              </w:rPr>
              <w:t xml:space="preserve">Windows 11, Windows 10 (32-bit), Windows 10 (64-bit), Windows 8.1 (32-bit), Windows </w:t>
            </w:r>
            <w:r w:rsidRPr="00684D21">
              <w:rPr>
                <w:rFonts w:cstheme="minorHAnsi"/>
                <w:color w:val="000000"/>
                <w:sz w:val="18"/>
                <w:szCs w:val="18"/>
              </w:rPr>
              <w:lastRenderedPageBreak/>
              <w:t xml:space="preserve">8.1 (64-bit), Windows 7 SP1 (32bit), Windows 7 SP1 (64bit), Windows Server 2022 e Linux, </w:t>
            </w:r>
            <w:r w:rsidRPr="00684D21">
              <w:rPr>
                <w:rFonts w:eastAsia="Calibri" w:cstheme="minorHAnsi"/>
                <w:color w:val="000000"/>
                <w:sz w:val="18"/>
                <w:szCs w:val="18"/>
              </w:rPr>
              <w:t>Ampliação e redução de originais de no mínimo 25% à 400%, Portas padrão</w:t>
            </w:r>
            <w:r w:rsidRPr="00684D21">
              <w:rPr>
                <w:rFonts w:eastAsia="Calibri" w:cstheme="minorHAnsi"/>
                <w:sz w:val="18"/>
                <w:szCs w:val="18"/>
              </w:rPr>
              <w:t xml:space="preserve"> </w:t>
            </w:r>
            <w:r w:rsidRPr="00684D21">
              <w:rPr>
                <w:rFonts w:eastAsia="Calibri" w:cstheme="minorHAnsi"/>
                <w:color w:val="000000"/>
                <w:sz w:val="18"/>
                <w:szCs w:val="18"/>
              </w:rPr>
              <w:t>Wireless 802.11b/g/n, Ethernet, USB 2.0 de alta velocidade</w:t>
            </w:r>
            <w:proofErr w:type="gramStart"/>
            <w:r w:rsidRPr="00684D21">
              <w:rPr>
                <w:rFonts w:eastAsia="Calibri" w:cstheme="minorHAnsi"/>
                <w:color w:val="000000"/>
                <w:sz w:val="18"/>
                <w:szCs w:val="18"/>
              </w:rPr>
              <w:t>, ,</w:t>
            </w:r>
            <w:proofErr w:type="gramEnd"/>
            <w:r w:rsidRPr="00684D21">
              <w:rPr>
                <w:rFonts w:eastAsia="Calibri" w:cstheme="minorHAnsi"/>
                <w:color w:val="000000"/>
                <w:sz w:val="18"/>
                <w:szCs w:val="18"/>
              </w:rPr>
              <w:t xml:space="preserve"> formato de papeis no mínimo A4, A5 ,</w:t>
            </w:r>
            <w:r w:rsidRPr="00684D21">
              <w:rPr>
                <w:rFonts w:eastAsia="Calibri" w:cstheme="minorHAnsi"/>
                <w:color w:val="000000"/>
                <w:sz w:val="18"/>
                <w:szCs w:val="18"/>
                <w:shd w:val="clear" w:color="auto" w:fill="FFFFFF"/>
              </w:rPr>
              <w:t xml:space="preserve"> Fotografia (4" x 6")/(10 x 15 cm), Fotografia 2L (5" x 7")/(13 x 18 cm). </w:t>
            </w:r>
            <w:r w:rsidRPr="00684D21">
              <w:rPr>
                <w:rFonts w:eastAsia="Calibri" w:cstheme="minorHAnsi"/>
                <w:color w:val="000000"/>
                <w:sz w:val="18"/>
                <w:szCs w:val="18"/>
              </w:rPr>
              <w:t xml:space="preserve">Fornecimento de todo material de consumo exceto papel, para uma franquia mensal de </w:t>
            </w:r>
            <w:r w:rsidRPr="00684D21">
              <w:rPr>
                <w:rFonts w:eastAsia="Calibri" w:cstheme="minorHAnsi"/>
                <w:b/>
                <w:color w:val="000000"/>
                <w:sz w:val="18"/>
                <w:szCs w:val="18"/>
              </w:rPr>
              <w:t>1.000 páginas</w:t>
            </w:r>
          </w:p>
          <w:p w14:paraId="45E25835" w14:textId="3B4344ED" w:rsidR="00684D21" w:rsidRPr="00BA3697" w:rsidRDefault="00684D21" w:rsidP="00684D21">
            <w:pPr>
              <w:pStyle w:val="Default"/>
              <w:jc w:val="both"/>
              <w:rPr>
                <w:rFonts w:asciiTheme="minorHAnsi" w:hAnsiTheme="minorHAnsi" w:cstheme="minorHAnsi"/>
                <w:sz w:val="18"/>
                <w:szCs w:val="18"/>
              </w:rPr>
            </w:pPr>
          </w:p>
        </w:tc>
        <w:tc>
          <w:tcPr>
            <w:tcW w:w="992" w:type="dxa"/>
          </w:tcPr>
          <w:p w14:paraId="6338297E" w14:textId="77777777" w:rsidR="00684D21" w:rsidRDefault="00684D21" w:rsidP="00684D21">
            <w:pPr>
              <w:jc w:val="center"/>
              <w:rPr>
                <w:rFonts w:cstheme="minorHAnsi"/>
                <w:sz w:val="18"/>
                <w:szCs w:val="18"/>
              </w:rPr>
            </w:pPr>
          </w:p>
          <w:p w14:paraId="28BE82FE" w14:textId="77777777" w:rsidR="00684D21" w:rsidRDefault="00684D21" w:rsidP="00684D21">
            <w:pPr>
              <w:jc w:val="center"/>
              <w:rPr>
                <w:rFonts w:cstheme="minorHAnsi"/>
                <w:sz w:val="18"/>
                <w:szCs w:val="18"/>
              </w:rPr>
            </w:pPr>
          </w:p>
          <w:p w14:paraId="06078E29" w14:textId="77777777" w:rsidR="00684D21" w:rsidRDefault="00684D21" w:rsidP="00684D21">
            <w:pPr>
              <w:jc w:val="center"/>
              <w:rPr>
                <w:rFonts w:cstheme="minorHAnsi"/>
                <w:sz w:val="18"/>
                <w:szCs w:val="18"/>
              </w:rPr>
            </w:pPr>
          </w:p>
          <w:p w14:paraId="2C40694E" w14:textId="77777777" w:rsidR="00684D21" w:rsidRDefault="00684D21" w:rsidP="00684D21">
            <w:pPr>
              <w:jc w:val="center"/>
              <w:rPr>
                <w:rFonts w:cstheme="minorHAnsi"/>
                <w:sz w:val="18"/>
                <w:szCs w:val="18"/>
              </w:rPr>
            </w:pPr>
          </w:p>
          <w:p w14:paraId="667A73EB" w14:textId="77777777" w:rsidR="00684D21" w:rsidRDefault="00684D21" w:rsidP="00684D21">
            <w:pPr>
              <w:jc w:val="center"/>
              <w:rPr>
                <w:rFonts w:cstheme="minorHAnsi"/>
                <w:sz w:val="18"/>
                <w:szCs w:val="18"/>
              </w:rPr>
            </w:pPr>
          </w:p>
          <w:p w14:paraId="280B0650" w14:textId="77777777" w:rsidR="00684D21" w:rsidRDefault="00684D21" w:rsidP="00684D21">
            <w:pPr>
              <w:jc w:val="center"/>
              <w:rPr>
                <w:rFonts w:cstheme="minorHAnsi"/>
                <w:sz w:val="18"/>
                <w:szCs w:val="18"/>
              </w:rPr>
            </w:pPr>
          </w:p>
          <w:p w14:paraId="7E89DD58" w14:textId="77777777" w:rsidR="00684D21" w:rsidRDefault="00684D21" w:rsidP="00684D21">
            <w:pPr>
              <w:jc w:val="center"/>
              <w:rPr>
                <w:rFonts w:cstheme="minorHAnsi"/>
                <w:sz w:val="18"/>
                <w:szCs w:val="18"/>
              </w:rPr>
            </w:pPr>
          </w:p>
          <w:p w14:paraId="175EC113" w14:textId="08F46E84" w:rsidR="00684D21" w:rsidRPr="00684D21" w:rsidRDefault="00684D21" w:rsidP="00684D21">
            <w:pPr>
              <w:jc w:val="center"/>
              <w:rPr>
                <w:rFonts w:cstheme="minorHAnsi"/>
                <w:sz w:val="16"/>
                <w:szCs w:val="16"/>
              </w:rPr>
            </w:pPr>
            <w:proofErr w:type="spellStart"/>
            <w:r w:rsidRPr="00684D21">
              <w:rPr>
                <w:rFonts w:cstheme="minorHAnsi"/>
                <w:sz w:val="16"/>
                <w:szCs w:val="16"/>
              </w:rPr>
              <w:t>Un</w:t>
            </w:r>
            <w:proofErr w:type="spellEnd"/>
            <w:r w:rsidRPr="00684D21">
              <w:rPr>
                <w:rFonts w:cstheme="minorHAnsi"/>
                <w:sz w:val="16"/>
                <w:szCs w:val="16"/>
              </w:rPr>
              <w:t>/Objeto</w:t>
            </w:r>
          </w:p>
        </w:tc>
        <w:tc>
          <w:tcPr>
            <w:tcW w:w="1701" w:type="dxa"/>
          </w:tcPr>
          <w:p w14:paraId="12ECCCD9" w14:textId="77777777" w:rsidR="00684D21" w:rsidRDefault="00684D21" w:rsidP="00684D21">
            <w:pPr>
              <w:jc w:val="center"/>
              <w:rPr>
                <w:rFonts w:cstheme="minorHAnsi"/>
                <w:sz w:val="18"/>
                <w:szCs w:val="18"/>
              </w:rPr>
            </w:pPr>
          </w:p>
          <w:p w14:paraId="0AC98B16" w14:textId="77777777" w:rsidR="00684D21" w:rsidRDefault="00684D21" w:rsidP="00684D21">
            <w:pPr>
              <w:jc w:val="center"/>
              <w:rPr>
                <w:rFonts w:cstheme="minorHAnsi"/>
                <w:sz w:val="18"/>
                <w:szCs w:val="18"/>
              </w:rPr>
            </w:pPr>
          </w:p>
          <w:p w14:paraId="0F622E3E" w14:textId="77777777" w:rsidR="00684D21" w:rsidRDefault="00684D21" w:rsidP="00684D21">
            <w:pPr>
              <w:jc w:val="center"/>
              <w:rPr>
                <w:rFonts w:cstheme="minorHAnsi"/>
                <w:sz w:val="18"/>
                <w:szCs w:val="18"/>
              </w:rPr>
            </w:pPr>
          </w:p>
          <w:p w14:paraId="60EB03F7" w14:textId="77777777" w:rsidR="00684D21" w:rsidRDefault="00684D21" w:rsidP="00684D21">
            <w:pPr>
              <w:jc w:val="center"/>
              <w:rPr>
                <w:rFonts w:cstheme="minorHAnsi"/>
                <w:sz w:val="18"/>
                <w:szCs w:val="18"/>
              </w:rPr>
            </w:pPr>
          </w:p>
          <w:p w14:paraId="0AB72A59" w14:textId="77777777" w:rsidR="00684D21" w:rsidRDefault="00684D21" w:rsidP="00684D21">
            <w:pPr>
              <w:jc w:val="center"/>
              <w:rPr>
                <w:rFonts w:cstheme="minorHAnsi"/>
                <w:sz w:val="18"/>
                <w:szCs w:val="18"/>
              </w:rPr>
            </w:pPr>
          </w:p>
          <w:p w14:paraId="3B6691EC" w14:textId="77777777" w:rsidR="00684D21" w:rsidRDefault="00684D21" w:rsidP="00684D21">
            <w:pPr>
              <w:jc w:val="center"/>
              <w:rPr>
                <w:rFonts w:cstheme="minorHAnsi"/>
                <w:sz w:val="18"/>
                <w:szCs w:val="18"/>
              </w:rPr>
            </w:pPr>
          </w:p>
          <w:p w14:paraId="658A5F5B" w14:textId="77777777" w:rsidR="00684D21" w:rsidRDefault="00684D21" w:rsidP="00684D21">
            <w:pPr>
              <w:jc w:val="center"/>
              <w:rPr>
                <w:rFonts w:cstheme="minorHAnsi"/>
                <w:sz w:val="18"/>
                <w:szCs w:val="18"/>
              </w:rPr>
            </w:pPr>
          </w:p>
          <w:p w14:paraId="672D5598" w14:textId="401F375E" w:rsidR="00684D21" w:rsidRPr="00BA3697" w:rsidRDefault="00684D21" w:rsidP="00684D21">
            <w:pPr>
              <w:jc w:val="center"/>
              <w:rPr>
                <w:rFonts w:cstheme="minorHAnsi"/>
                <w:sz w:val="18"/>
                <w:szCs w:val="18"/>
              </w:rPr>
            </w:pPr>
            <w:r>
              <w:rPr>
                <w:rFonts w:cstheme="minorHAnsi"/>
                <w:sz w:val="18"/>
                <w:szCs w:val="18"/>
              </w:rPr>
              <w:t>2 Maquinas</w:t>
            </w:r>
          </w:p>
        </w:tc>
        <w:tc>
          <w:tcPr>
            <w:tcW w:w="1701" w:type="dxa"/>
          </w:tcPr>
          <w:p w14:paraId="72DF516B" w14:textId="7FB5FC90" w:rsidR="00684D21" w:rsidRPr="00BA3697" w:rsidRDefault="00684D21" w:rsidP="00684D21">
            <w:pPr>
              <w:jc w:val="center"/>
              <w:rPr>
                <w:rFonts w:cstheme="minorHAnsi"/>
                <w:sz w:val="18"/>
                <w:szCs w:val="18"/>
              </w:rPr>
            </w:pPr>
          </w:p>
        </w:tc>
        <w:tc>
          <w:tcPr>
            <w:tcW w:w="1134" w:type="dxa"/>
          </w:tcPr>
          <w:p w14:paraId="3ECB7A0D" w14:textId="77777777" w:rsidR="00684D21" w:rsidRPr="00BA3697" w:rsidRDefault="00684D21" w:rsidP="00684D21">
            <w:pPr>
              <w:jc w:val="center"/>
              <w:rPr>
                <w:rFonts w:cstheme="minorHAnsi"/>
                <w:sz w:val="18"/>
                <w:szCs w:val="18"/>
              </w:rPr>
            </w:pPr>
          </w:p>
        </w:tc>
      </w:tr>
      <w:tr w:rsidR="00684D21" w:rsidRPr="00BA3697" w14:paraId="77BF1E5B" w14:textId="77777777" w:rsidTr="00684D21">
        <w:tc>
          <w:tcPr>
            <w:tcW w:w="599" w:type="dxa"/>
          </w:tcPr>
          <w:p w14:paraId="7AF48146" w14:textId="5C7E0030" w:rsidR="00684D21" w:rsidRPr="00BA3697" w:rsidRDefault="00684D21" w:rsidP="00684D21">
            <w:pPr>
              <w:jc w:val="center"/>
              <w:rPr>
                <w:rFonts w:cstheme="minorHAnsi"/>
                <w:sz w:val="18"/>
                <w:szCs w:val="18"/>
              </w:rPr>
            </w:pPr>
            <w:r>
              <w:rPr>
                <w:rFonts w:cstheme="minorHAnsi"/>
                <w:sz w:val="18"/>
                <w:szCs w:val="18"/>
              </w:rPr>
              <w:t>3</w:t>
            </w:r>
          </w:p>
        </w:tc>
        <w:tc>
          <w:tcPr>
            <w:tcW w:w="3512" w:type="dxa"/>
          </w:tcPr>
          <w:p w14:paraId="6B30FE3A" w14:textId="77777777" w:rsidR="00684D21" w:rsidRDefault="00684D21" w:rsidP="00684D21">
            <w:pPr>
              <w:jc w:val="both"/>
              <w:rPr>
                <w:rFonts w:eastAsia="Calibri" w:cstheme="minorHAnsi"/>
                <w:b/>
                <w:bCs/>
                <w:color w:val="000000"/>
                <w:sz w:val="18"/>
                <w:szCs w:val="18"/>
              </w:rPr>
            </w:pPr>
            <w:proofErr w:type="spellStart"/>
            <w:r>
              <w:rPr>
                <w:rFonts w:eastAsia="Calibri" w:cstheme="minorHAnsi"/>
                <w:b/>
                <w:bCs/>
                <w:color w:val="000000"/>
                <w:sz w:val="18"/>
                <w:szCs w:val="18"/>
              </w:rPr>
              <w:t>Paginas</w:t>
            </w:r>
            <w:proofErr w:type="spellEnd"/>
            <w:r>
              <w:rPr>
                <w:rFonts w:eastAsia="Calibri" w:cstheme="minorHAnsi"/>
                <w:b/>
                <w:bCs/>
                <w:color w:val="000000"/>
                <w:sz w:val="18"/>
                <w:szCs w:val="18"/>
              </w:rPr>
              <w:t xml:space="preserve"> excedentes mês Monocromática</w:t>
            </w:r>
          </w:p>
          <w:p w14:paraId="1110474E" w14:textId="502A70E4" w:rsidR="00684D21" w:rsidRPr="00684D21" w:rsidRDefault="00684D21" w:rsidP="00684D21">
            <w:pPr>
              <w:jc w:val="both"/>
              <w:rPr>
                <w:rFonts w:eastAsia="Calibri" w:cstheme="minorHAnsi"/>
                <w:b/>
                <w:bCs/>
                <w:color w:val="000000"/>
                <w:sz w:val="18"/>
                <w:szCs w:val="18"/>
              </w:rPr>
            </w:pPr>
            <w:r>
              <w:rPr>
                <w:rFonts w:eastAsia="Calibri" w:cstheme="minorHAnsi"/>
                <w:b/>
                <w:bCs/>
                <w:color w:val="000000"/>
                <w:sz w:val="18"/>
                <w:szCs w:val="18"/>
              </w:rPr>
              <w:t>200 PÁGINAS</w:t>
            </w:r>
          </w:p>
        </w:tc>
        <w:tc>
          <w:tcPr>
            <w:tcW w:w="992" w:type="dxa"/>
          </w:tcPr>
          <w:p w14:paraId="388C2BF7" w14:textId="0F5F9F31" w:rsidR="00684D21" w:rsidRDefault="00684D21" w:rsidP="00684D21">
            <w:pPr>
              <w:jc w:val="center"/>
              <w:rPr>
                <w:rFonts w:cstheme="minorHAnsi"/>
                <w:sz w:val="18"/>
                <w:szCs w:val="18"/>
              </w:rPr>
            </w:pPr>
            <w:r>
              <w:rPr>
                <w:rFonts w:cstheme="minorHAnsi"/>
                <w:sz w:val="18"/>
                <w:szCs w:val="18"/>
              </w:rPr>
              <w:t>UN.</w:t>
            </w:r>
          </w:p>
        </w:tc>
        <w:tc>
          <w:tcPr>
            <w:tcW w:w="1701" w:type="dxa"/>
          </w:tcPr>
          <w:p w14:paraId="747F7825" w14:textId="58F7A459" w:rsidR="00684D21" w:rsidRDefault="00684D21" w:rsidP="00684D21">
            <w:pPr>
              <w:jc w:val="center"/>
              <w:rPr>
                <w:rFonts w:cstheme="minorHAnsi"/>
                <w:sz w:val="18"/>
                <w:szCs w:val="18"/>
              </w:rPr>
            </w:pPr>
            <w:r>
              <w:rPr>
                <w:rFonts w:cstheme="minorHAnsi"/>
                <w:sz w:val="18"/>
                <w:szCs w:val="18"/>
              </w:rPr>
              <w:t>2.400</w:t>
            </w:r>
          </w:p>
        </w:tc>
        <w:tc>
          <w:tcPr>
            <w:tcW w:w="1701" w:type="dxa"/>
          </w:tcPr>
          <w:p w14:paraId="59312657" w14:textId="155BB8A6" w:rsidR="00684D21" w:rsidRPr="00BA3697" w:rsidRDefault="00684D21" w:rsidP="00684D21">
            <w:pPr>
              <w:jc w:val="center"/>
              <w:rPr>
                <w:rFonts w:cstheme="minorHAnsi"/>
                <w:sz w:val="18"/>
                <w:szCs w:val="18"/>
              </w:rPr>
            </w:pPr>
          </w:p>
        </w:tc>
        <w:tc>
          <w:tcPr>
            <w:tcW w:w="1134" w:type="dxa"/>
          </w:tcPr>
          <w:p w14:paraId="4D98BE08" w14:textId="77777777" w:rsidR="00684D21" w:rsidRPr="00BA3697" w:rsidRDefault="00684D21" w:rsidP="00684D21">
            <w:pPr>
              <w:jc w:val="center"/>
              <w:rPr>
                <w:rFonts w:cstheme="minorHAnsi"/>
                <w:sz w:val="18"/>
                <w:szCs w:val="18"/>
              </w:rPr>
            </w:pPr>
          </w:p>
        </w:tc>
      </w:tr>
      <w:tr w:rsidR="00684D21" w:rsidRPr="00BA3697" w14:paraId="533F43DE" w14:textId="77777777" w:rsidTr="00684D21">
        <w:tc>
          <w:tcPr>
            <w:tcW w:w="599" w:type="dxa"/>
          </w:tcPr>
          <w:p w14:paraId="5AB9EAEC" w14:textId="772583D7" w:rsidR="00684D21" w:rsidRPr="00BA3697" w:rsidRDefault="00684D21" w:rsidP="00684D21">
            <w:pPr>
              <w:jc w:val="center"/>
              <w:rPr>
                <w:rFonts w:cstheme="minorHAnsi"/>
                <w:sz w:val="18"/>
                <w:szCs w:val="18"/>
              </w:rPr>
            </w:pPr>
            <w:r>
              <w:rPr>
                <w:rFonts w:cstheme="minorHAnsi"/>
                <w:sz w:val="18"/>
                <w:szCs w:val="18"/>
              </w:rPr>
              <w:t>4</w:t>
            </w:r>
          </w:p>
        </w:tc>
        <w:tc>
          <w:tcPr>
            <w:tcW w:w="3512" w:type="dxa"/>
          </w:tcPr>
          <w:p w14:paraId="1D68FA2F" w14:textId="77777777" w:rsidR="00684D21" w:rsidRDefault="00684D21" w:rsidP="00684D21">
            <w:pPr>
              <w:jc w:val="both"/>
              <w:rPr>
                <w:rFonts w:eastAsia="Calibri" w:cstheme="minorHAnsi"/>
                <w:b/>
                <w:bCs/>
                <w:color w:val="000000"/>
                <w:sz w:val="18"/>
                <w:szCs w:val="18"/>
              </w:rPr>
            </w:pPr>
            <w:r>
              <w:rPr>
                <w:rFonts w:eastAsia="Calibri" w:cstheme="minorHAnsi"/>
                <w:b/>
                <w:bCs/>
                <w:color w:val="000000"/>
                <w:sz w:val="18"/>
                <w:szCs w:val="18"/>
              </w:rPr>
              <w:t>Páginas excedentes mês color</w:t>
            </w:r>
          </w:p>
          <w:p w14:paraId="29764F61" w14:textId="7068B3FD" w:rsidR="00684D21" w:rsidRPr="00684D21" w:rsidRDefault="00684D21" w:rsidP="00684D21">
            <w:pPr>
              <w:jc w:val="both"/>
              <w:rPr>
                <w:rFonts w:eastAsia="Calibri" w:cstheme="minorHAnsi"/>
                <w:b/>
                <w:bCs/>
                <w:color w:val="000000"/>
                <w:sz w:val="18"/>
                <w:szCs w:val="18"/>
              </w:rPr>
            </w:pPr>
            <w:r>
              <w:rPr>
                <w:rFonts w:eastAsia="Calibri" w:cstheme="minorHAnsi"/>
                <w:b/>
                <w:bCs/>
                <w:color w:val="000000"/>
                <w:sz w:val="18"/>
                <w:szCs w:val="18"/>
              </w:rPr>
              <w:t>50 PÁGINAS</w:t>
            </w:r>
          </w:p>
        </w:tc>
        <w:tc>
          <w:tcPr>
            <w:tcW w:w="992" w:type="dxa"/>
          </w:tcPr>
          <w:p w14:paraId="3AD00871" w14:textId="2A60A504" w:rsidR="00684D21" w:rsidRDefault="00684D21" w:rsidP="00684D21">
            <w:pPr>
              <w:jc w:val="center"/>
              <w:rPr>
                <w:rFonts w:cstheme="minorHAnsi"/>
                <w:sz w:val="18"/>
                <w:szCs w:val="18"/>
              </w:rPr>
            </w:pPr>
            <w:r>
              <w:rPr>
                <w:rFonts w:cstheme="minorHAnsi"/>
                <w:sz w:val="18"/>
                <w:szCs w:val="18"/>
              </w:rPr>
              <w:t>UN.</w:t>
            </w:r>
          </w:p>
        </w:tc>
        <w:tc>
          <w:tcPr>
            <w:tcW w:w="1701" w:type="dxa"/>
          </w:tcPr>
          <w:p w14:paraId="59E0A679" w14:textId="216F8B56" w:rsidR="00684D21" w:rsidRDefault="00684D21" w:rsidP="00684D21">
            <w:pPr>
              <w:jc w:val="center"/>
              <w:rPr>
                <w:rFonts w:cstheme="minorHAnsi"/>
                <w:sz w:val="18"/>
                <w:szCs w:val="18"/>
              </w:rPr>
            </w:pPr>
            <w:r>
              <w:rPr>
                <w:rFonts w:cstheme="minorHAnsi"/>
                <w:sz w:val="18"/>
                <w:szCs w:val="18"/>
              </w:rPr>
              <w:t>600</w:t>
            </w:r>
          </w:p>
        </w:tc>
        <w:tc>
          <w:tcPr>
            <w:tcW w:w="1701" w:type="dxa"/>
          </w:tcPr>
          <w:p w14:paraId="1A5F5E7B" w14:textId="77777777" w:rsidR="00684D21" w:rsidRPr="00BA3697" w:rsidRDefault="00684D21" w:rsidP="00684D21">
            <w:pPr>
              <w:jc w:val="center"/>
              <w:rPr>
                <w:rFonts w:cstheme="minorHAnsi"/>
                <w:sz w:val="18"/>
                <w:szCs w:val="18"/>
              </w:rPr>
            </w:pPr>
          </w:p>
        </w:tc>
        <w:tc>
          <w:tcPr>
            <w:tcW w:w="1134" w:type="dxa"/>
          </w:tcPr>
          <w:p w14:paraId="57B84516" w14:textId="77777777" w:rsidR="00684D21" w:rsidRPr="00BA3697" w:rsidRDefault="00684D21" w:rsidP="00684D21">
            <w:pPr>
              <w:jc w:val="center"/>
              <w:rPr>
                <w:rFonts w:cstheme="minorHAnsi"/>
                <w:sz w:val="18"/>
                <w:szCs w:val="18"/>
              </w:rPr>
            </w:pPr>
          </w:p>
        </w:tc>
      </w:tr>
    </w:tbl>
    <w:tbl>
      <w:tblPr>
        <w:tblStyle w:val="Tabelacomgrade"/>
        <w:tblW w:w="10632" w:type="dxa"/>
        <w:tblInd w:w="-1139" w:type="dxa"/>
        <w:tblLook w:val="04A0" w:firstRow="1" w:lastRow="0" w:firstColumn="1" w:lastColumn="0" w:noHBand="0" w:noVBand="1"/>
      </w:tblPr>
      <w:tblGrid>
        <w:gridCol w:w="6804"/>
        <w:gridCol w:w="3828"/>
      </w:tblGrid>
      <w:tr w:rsidR="00A862B9" w14:paraId="7A32C604" w14:textId="77777777" w:rsidTr="00A862B9">
        <w:tc>
          <w:tcPr>
            <w:tcW w:w="6804" w:type="dxa"/>
            <w:shd w:val="clear" w:color="auto" w:fill="D9D9D9" w:themeFill="background1" w:themeFillShade="D9"/>
          </w:tcPr>
          <w:p w14:paraId="2BEA3D8F" w14:textId="4C9228E4" w:rsidR="00A862B9" w:rsidRDefault="00A862B9" w:rsidP="00A862B9">
            <w:pPr>
              <w:spacing w:before="120" w:after="120"/>
              <w:ind w:right="65"/>
              <w:jc w:val="center"/>
              <w:rPr>
                <w:rFonts w:asciiTheme="minorHAnsi" w:hAnsiTheme="minorHAnsi" w:cstheme="minorHAnsi"/>
                <w:b/>
                <w:sz w:val="24"/>
                <w:szCs w:val="24"/>
              </w:rPr>
            </w:pPr>
            <w:r>
              <w:rPr>
                <w:rFonts w:asciiTheme="minorHAnsi" w:hAnsiTheme="minorHAnsi" w:cstheme="minorHAnsi"/>
                <w:b/>
                <w:sz w:val="24"/>
                <w:szCs w:val="24"/>
              </w:rPr>
              <w:t>VALOR TOTAL GLOBAL</w:t>
            </w:r>
          </w:p>
        </w:tc>
        <w:tc>
          <w:tcPr>
            <w:tcW w:w="3828" w:type="dxa"/>
            <w:shd w:val="clear" w:color="auto" w:fill="D9D9D9" w:themeFill="background1" w:themeFillShade="D9"/>
          </w:tcPr>
          <w:p w14:paraId="54487163" w14:textId="426F0A3D" w:rsidR="00A862B9" w:rsidRDefault="00A862B9" w:rsidP="00684D21">
            <w:pPr>
              <w:spacing w:before="120" w:after="120"/>
              <w:ind w:right="65"/>
              <w:jc w:val="center"/>
              <w:rPr>
                <w:rFonts w:asciiTheme="minorHAnsi" w:hAnsiTheme="minorHAnsi" w:cstheme="minorHAnsi"/>
                <w:b/>
                <w:sz w:val="24"/>
                <w:szCs w:val="24"/>
              </w:rPr>
            </w:pPr>
            <w:r w:rsidRPr="00684D21">
              <w:rPr>
                <w:rFonts w:asciiTheme="minorHAnsi" w:hAnsiTheme="minorHAnsi" w:cstheme="minorHAnsi"/>
                <w:b/>
                <w:color w:val="FF0000"/>
                <w:sz w:val="24"/>
                <w:szCs w:val="24"/>
              </w:rPr>
              <w:t>R$</w:t>
            </w:r>
            <w:r w:rsidR="00684D21" w:rsidRPr="00684D21">
              <w:rPr>
                <w:rFonts w:asciiTheme="minorHAnsi" w:hAnsiTheme="minorHAnsi" w:cstheme="minorHAnsi"/>
                <w:b/>
                <w:color w:val="FF0000"/>
                <w:sz w:val="24"/>
                <w:szCs w:val="24"/>
              </w:rPr>
              <w:t>---------------------</w:t>
            </w:r>
          </w:p>
        </w:tc>
      </w:tr>
    </w:tbl>
    <w:p w14:paraId="77B89756" w14:textId="77777777" w:rsidR="00A862B9" w:rsidRPr="00BA3697" w:rsidRDefault="00A862B9" w:rsidP="00BA3697">
      <w:pPr>
        <w:spacing w:before="120" w:after="120"/>
        <w:ind w:left="-5" w:right="65"/>
        <w:jc w:val="both"/>
        <w:rPr>
          <w:rFonts w:asciiTheme="minorHAnsi" w:hAnsiTheme="minorHAnsi" w:cstheme="minorHAnsi"/>
          <w:b/>
          <w:sz w:val="24"/>
          <w:szCs w:val="24"/>
        </w:rPr>
      </w:pPr>
    </w:p>
    <w:p w14:paraId="268F7350" w14:textId="6E1A8B62" w:rsidR="004A728A" w:rsidRPr="00BA3697" w:rsidRDefault="000448FC" w:rsidP="00BA3697">
      <w:pPr>
        <w:shd w:val="clear" w:color="auto" w:fill="BFBFBF" w:themeFill="background1" w:themeFillShade="BF"/>
        <w:spacing w:before="120" w:after="120"/>
        <w:ind w:left="-5" w:right="65"/>
        <w:jc w:val="both"/>
        <w:rPr>
          <w:rFonts w:asciiTheme="minorHAnsi" w:hAnsiTheme="minorHAnsi" w:cstheme="minorHAnsi"/>
          <w:b/>
          <w:sz w:val="24"/>
          <w:szCs w:val="24"/>
        </w:rPr>
      </w:pPr>
      <w:r w:rsidRPr="00BA3697">
        <w:rPr>
          <w:rFonts w:asciiTheme="minorHAnsi" w:hAnsiTheme="minorHAnsi" w:cstheme="minorHAnsi"/>
          <w:b/>
          <w:sz w:val="24"/>
          <w:szCs w:val="24"/>
        </w:rPr>
        <w:t>6</w:t>
      </w:r>
      <w:r w:rsidR="004A728A" w:rsidRPr="00BA3697">
        <w:rPr>
          <w:rFonts w:asciiTheme="minorHAnsi" w:hAnsiTheme="minorHAnsi" w:cstheme="minorHAnsi"/>
          <w:b/>
          <w:sz w:val="24"/>
          <w:szCs w:val="24"/>
        </w:rPr>
        <w:t xml:space="preserve"> - ESCOLHA DA S</w:t>
      </w:r>
      <w:r w:rsidR="009773E5" w:rsidRPr="00BA3697">
        <w:rPr>
          <w:rFonts w:asciiTheme="minorHAnsi" w:hAnsiTheme="minorHAnsi" w:cstheme="minorHAnsi"/>
          <w:b/>
          <w:sz w:val="24"/>
          <w:szCs w:val="24"/>
        </w:rPr>
        <w:t>OLUÇÃO DE TECNOLOGIA INFORMAÇÃO</w:t>
      </w:r>
    </w:p>
    <w:p w14:paraId="68478A31" w14:textId="3657FA8C" w:rsidR="00A77C41" w:rsidRPr="00BA3697" w:rsidRDefault="00DB51DD"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 xml:space="preserve">6.1. </w:t>
      </w:r>
      <w:r w:rsidR="00A5482D" w:rsidRPr="00BA3697">
        <w:rPr>
          <w:rFonts w:asciiTheme="minorHAnsi" w:hAnsiTheme="minorHAnsi" w:cstheme="minorHAnsi"/>
          <w:sz w:val="24"/>
          <w:szCs w:val="24"/>
        </w:rPr>
        <w:t>A</w:t>
      </w:r>
      <w:r w:rsidR="00A77C41" w:rsidRPr="00BA3697">
        <w:rPr>
          <w:rFonts w:asciiTheme="minorHAnsi" w:hAnsiTheme="minorHAnsi" w:cstheme="minorHAnsi"/>
          <w:sz w:val="24"/>
          <w:szCs w:val="24"/>
        </w:rPr>
        <w:t xml:space="preserve"> solução proposta seria o outsourcing de impressão. Que traria como benefícios para a AEM-MS: diminuição da quantidade e modelos de impressoras, alta qualidade de impressão, garantia total da contratada, suprimentos de qualidade, alta disponibilidade do serviço e maior economicidade dos serviços de impressão. </w:t>
      </w:r>
    </w:p>
    <w:p w14:paraId="102DAD2B" w14:textId="2AEC96E7" w:rsidR="009508C2" w:rsidRPr="00BA3697" w:rsidRDefault="009508C2" w:rsidP="00A862B9">
      <w:pPr>
        <w:pStyle w:val="PargrafodaLista"/>
        <w:numPr>
          <w:ilvl w:val="0"/>
          <w:numId w:val="18"/>
        </w:numPr>
        <w:spacing w:before="120" w:after="120"/>
        <w:ind w:left="567" w:right="62"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A opção pela locação de impressoras, multifuncionais na modalidade de franquia se apresenta como uma solução altamente vantajosa para atender às demandas específicas da AEM/MS. Ao adotar esse modelo, a agência ganha acesso a uma infraestrutura flexível e personalizada, adaptada às suas necessidades operacionais e orçamentárias.</w:t>
      </w:r>
    </w:p>
    <w:p w14:paraId="43590118" w14:textId="1FB7A7C7" w:rsidR="009508C2" w:rsidRPr="00BA3697" w:rsidRDefault="009508C2" w:rsidP="00A862B9">
      <w:pPr>
        <w:pStyle w:val="PargrafodaLista"/>
        <w:numPr>
          <w:ilvl w:val="0"/>
          <w:numId w:val="18"/>
        </w:numPr>
        <w:spacing w:before="120" w:after="120"/>
        <w:ind w:left="567" w:right="62"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A franquia de impressoras proporciona à AEM/MS uma gestão simplificada e eficiente de seus recursos de impressão. Através dessa abordagem, a agência pode usufruir de equipamentos modernos e tecnologicamente avançados, sem a necessidade de investimentos iniciais significativos. A alocação dos custos de manutenção e suporte técnico é distribuída entre a franqueadora e a sede, resultando em economias substanciais.</w:t>
      </w:r>
    </w:p>
    <w:p w14:paraId="36F40F21" w14:textId="5AEE9012" w:rsidR="009508C2" w:rsidRPr="00BA3697" w:rsidRDefault="009508C2" w:rsidP="00A862B9">
      <w:pPr>
        <w:pStyle w:val="PargrafodaLista"/>
        <w:numPr>
          <w:ilvl w:val="0"/>
          <w:numId w:val="18"/>
        </w:numPr>
        <w:spacing w:before="120" w:after="120"/>
        <w:ind w:left="567" w:right="62"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Além disso, a flexibilidade oferecida pela modalidade de franquia permite à AEM/MS ajustar sua infraestrutura de impressão de acordo com flutuações na demanda, evitando ociosidade ou subutilização de recursos. A centralização do suporte técnico especializado proporciona maior eficácia na resolução de problemas, minimizando tempos de inatividade e otimizando a produtividade.</w:t>
      </w:r>
    </w:p>
    <w:p w14:paraId="685E5A2E" w14:textId="0DBB1C42" w:rsidR="000448FC" w:rsidRPr="00BA3697" w:rsidRDefault="009508C2" w:rsidP="00A862B9">
      <w:pPr>
        <w:pStyle w:val="PargrafodaLista"/>
        <w:numPr>
          <w:ilvl w:val="0"/>
          <w:numId w:val="18"/>
        </w:numPr>
        <w:spacing w:before="120" w:after="120"/>
        <w:ind w:left="567" w:right="62"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 xml:space="preserve">A padronização dos serviços através da franquia garante </w:t>
      </w:r>
      <w:r w:rsidR="00A862B9" w:rsidRPr="00BA3697">
        <w:rPr>
          <w:rFonts w:asciiTheme="minorHAnsi" w:hAnsiTheme="minorHAnsi" w:cstheme="minorHAnsi"/>
          <w:sz w:val="24"/>
          <w:szCs w:val="24"/>
        </w:rPr>
        <w:t>à uniformidade</w:t>
      </w:r>
      <w:r w:rsidRPr="00BA3697">
        <w:rPr>
          <w:rFonts w:asciiTheme="minorHAnsi" w:hAnsiTheme="minorHAnsi" w:cstheme="minorHAnsi"/>
          <w:sz w:val="24"/>
          <w:szCs w:val="24"/>
        </w:rPr>
        <w:t xml:space="preserve"> na qualidade de impressão, padronização de processos e conformidade com padrões de segurança. A expertise da franqueadora no gerenciamento de parques de impressão contribui para a implementação de práticas eficientes e para a manutenção de um ambiente de trabalho mais organizado.</w:t>
      </w:r>
    </w:p>
    <w:p w14:paraId="68339025" w14:textId="40E21BC8" w:rsidR="009508C2" w:rsidRPr="00BA3697" w:rsidRDefault="009508C2" w:rsidP="00A862B9">
      <w:pPr>
        <w:pStyle w:val="PargrafodaLista"/>
        <w:numPr>
          <w:ilvl w:val="0"/>
          <w:numId w:val="18"/>
        </w:numPr>
        <w:spacing w:before="120" w:after="120"/>
        <w:ind w:left="567" w:right="62"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 xml:space="preserve">Em resumo, a escolha pela locação de impressoras na modalidade de franquia emerge como a solução mais vantajosa para atender às demandas da </w:t>
      </w:r>
      <w:r w:rsidRPr="00BA3697">
        <w:rPr>
          <w:rFonts w:asciiTheme="minorHAnsi" w:hAnsiTheme="minorHAnsi" w:cstheme="minorHAnsi"/>
          <w:sz w:val="24"/>
          <w:szCs w:val="24"/>
        </w:rPr>
        <w:lastRenderedPageBreak/>
        <w:t>AEM/MS, proporcionando eficiência operacional, controle de custos e suporte especializado, culminando em um ambiente de trabalho mais produtivo e adaptável.</w:t>
      </w:r>
    </w:p>
    <w:p w14:paraId="68EE63C8" w14:textId="52B825CF" w:rsidR="00A5482D" w:rsidRPr="00BA3697" w:rsidRDefault="00DB51DD"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6.</w:t>
      </w:r>
      <w:r w:rsidR="009508C2" w:rsidRPr="00BA3697">
        <w:rPr>
          <w:rFonts w:asciiTheme="minorHAnsi" w:hAnsiTheme="minorHAnsi" w:cstheme="minorHAnsi"/>
          <w:sz w:val="24"/>
          <w:szCs w:val="24"/>
        </w:rPr>
        <w:t>2</w:t>
      </w:r>
      <w:r w:rsidRPr="00BA3697">
        <w:rPr>
          <w:rFonts w:asciiTheme="minorHAnsi" w:hAnsiTheme="minorHAnsi" w:cstheme="minorHAnsi"/>
          <w:sz w:val="24"/>
          <w:szCs w:val="24"/>
        </w:rPr>
        <w:t xml:space="preserve">. </w:t>
      </w:r>
      <w:r w:rsidR="004A728A" w:rsidRPr="00BA3697">
        <w:rPr>
          <w:rFonts w:asciiTheme="minorHAnsi" w:hAnsiTheme="minorHAnsi" w:cstheme="minorHAnsi"/>
          <w:sz w:val="24"/>
          <w:szCs w:val="24"/>
        </w:rPr>
        <w:t xml:space="preserve">A solução </w:t>
      </w:r>
      <w:r w:rsidR="00286237" w:rsidRPr="00BA3697">
        <w:rPr>
          <w:rFonts w:asciiTheme="minorHAnsi" w:hAnsiTheme="minorHAnsi" w:cstheme="minorHAnsi"/>
          <w:sz w:val="24"/>
          <w:szCs w:val="24"/>
        </w:rPr>
        <w:t>escolhida</w:t>
      </w:r>
      <w:r w:rsidR="004A728A" w:rsidRPr="00BA3697">
        <w:rPr>
          <w:rFonts w:asciiTheme="minorHAnsi" w:hAnsiTheme="minorHAnsi" w:cstheme="minorHAnsi"/>
          <w:sz w:val="24"/>
          <w:szCs w:val="24"/>
        </w:rPr>
        <w:t xml:space="preserve"> é a mais adequada</w:t>
      </w:r>
      <w:r w:rsidR="00286237" w:rsidRPr="00BA3697">
        <w:rPr>
          <w:rFonts w:asciiTheme="minorHAnsi" w:hAnsiTheme="minorHAnsi" w:cstheme="minorHAnsi"/>
          <w:sz w:val="24"/>
          <w:szCs w:val="24"/>
        </w:rPr>
        <w:t>,</w:t>
      </w:r>
      <w:r w:rsidR="004A728A" w:rsidRPr="00BA3697">
        <w:rPr>
          <w:rFonts w:asciiTheme="minorHAnsi" w:hAnsiTheme="minorHAnsi" w:cstheme="minorHAnsi"/>
          <w:sz w:val="24"/>
          <w:szCs w:val="24"/>
        </w:rPr>
        <w:t xml:space="preserve"> considerando</w:t>
      </w:r>
      <w:r w:rsidR="00A5482D" w:rsidRPr="00BA3697">
        <w:rPr>
          <w:rFonts w:asciiTheme="minorHAnsi" w:hAnsiTheme="minorHAnsi" w:cstheme="minorHAnsi"/>
          <w:sz w:val="24"/>
          <w:szCs w:val="24"/>
        </w:rPr>
        <w:t xml:space="preserve"> as explicações supracitadas, bem como</w:t>
      </w:r>
      <w:r w:rsidR="00286237" w:rsidRPr="00BA3697">
        <w:rPr>
          <w:rFonts w:asciiTheme="minorHAnsi" w:hAnsiTheme="minorHAnsi" w:cstheme="minorHAnsi"/>
          <w:sz w:val="24"/>
          <w:szCs w:val="24"/>
        </w:rPr>
        <w:t>,</w:t>
      </w:r>
      <w:r w:rsidR="004A728A" w:rsidRPr="00BA3697">
        <w:rPr>
          <w:rFonts w:asciiTheme="minorHAnsi" w:hAnsiTheme="minorHAnsi" w:cstheme="minorHAnsi"/>
          <w:sz w:val="24"/>
          <w:szCs w:val="24"/>
        </w:rPr>
        <w:t xml:space="preserve"> </w:t>
      </w:r>
      <w:r w:rsidR="00A5482D" w:rsidRPr="00BA3697">
        <w:rPr>
          <w:rFonts w:asciiTheme="minorHAnsi" w:hAnsiTheme="minorHAnsi" w:cstheme="minorHAnsi"/>
          <w:sz w:val="24"/>
          <w:szCs w:val="24"/>
        </w:rPr>
        <w:t>pel</w:t>
      </w:r>
      <w:r w:rsidR="004A728A" w:rsidRPr="00BA3697">
        <w:rPr>
          <w:rFonts w:asciiTheme="minorHAnsi" w:hAnsiTheme="minorHAnsi" w:cstheme="minorHAnsi"/>
          <w:sz w:val="24"/>
          <w:szCs w:val="24"/>
        </w:rPr>
        <w:t xml:space="preserve">a necessidade de </w:t>
      </w:r>
      <w:r w:rsidR="009508C2" w:rsidRPr="00BA3697">
        <w:rPr>
          <w:rFonts w:asciiTheme="minorHAnsi" w:hAnsiTheme="minorHAnsi" w:cstheme="minorHAnsi"/>
          <w:sz w:val="24"/>
          <w:szCs w:val="24"/>
        </w:rPr>
        <w:t xml:space="preserve">atender as </w:t>
      </w:r>
      <w:r w:rsidR="00A862B9" w:rsidRPr="00BA3697">
        <w:rPr>
          <w:rFonts w:asciiTheme="minorHAnsi" w:hAnsiTheme="minorHAnsi" w:cstheme="minorHAnsi"/>
          <w:sz w:val="24"/>
          <w:szCs w:val="24"/>
        </w:rPr>
        <w:t>demandas de</w:t>
      </w:r>
      <w:r w:rsidR="009508C2" w:rsidRPr="00BA3697">
        <w:rPr>
          <w:rFonts w:asciiTheme="minorHAnsi" w:hAnsiTheme="minorHAnsi" w:cstheme="minorHAnsi"/>
          <w:sz w:val="24"/>
          <w:szCs w:val="24"/>
        </w:rPr>
        <w:t xml:space="preserve"> impressão e copias da AEM/MS.</w:t>
      </w:r>
    </w:p>
    <w:p w14:paraId="1C76E73F" w14:textId="420A0B71" w:rsidR="006135C4" w:rsidRPr="00BA3697" w:rsidRDefault="009508C2"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6.3</w:t>
      </w:r>
      <w:r w:rsidR="00DB51DD" w:rsidRPr="00BA3697">
        <w:rPr>
          <w:rFonts w:asciiTheme="minorHAnsi" w:hAnsiTheme="minorHAnsi" w:cstheme="minorHAnsi"/>
          <w:sz w:val="24"/>
          <w:szCs w:val="24"/>
        </w:rPr>
        <w:t xml:space="preserve">. </w:t>
      </w:r>
      <w:r w:rsidR="00A5482D" w:rsidRPr="00BA3697">
        <w:rPr>
          <w:rFonts w:asciiTheme="minorHAnsi" w:hAnsiTheme="minorHAnsi" w:cstheme="minorHAnsi"/>
          <w:sz w:val="24"/>
          <w:szCs w:val="24"/>
        </w:rPr>
        <w:t>Tal</w:t>
      </w:r>
      <w:r w:rsidR="006135C4" w:rsidRPr="00BA3697">
        <w:rPr>
          <w:rFonts w:asciiTheme="minorHAnsi" w:hAnsiTheme="minorHAnsi" w:cstheme="minorHAnsi"/>
          <w:sz w:val="24"/>
          <w:szCs w:val="24"/>
        </w:rPr>
        <w:t xml:space="preserve"> solução</w:t>
      </w:r>
      <w:r w:rsidR="00D772C5" w:rsidRPr="00BA3697">
        <w:rPr>
          <w:rFonts w:asciiTheme="minorHAnsi" w:hAnsiTheme="minorHAnsi" w:cstheme="minorHAnsi"/>
          <w:sz w:val="24"/>
          <w:szCs w:val="24"/>
        </w:rPr>
        <w:t xml:space="preserve"> é composta dos seguintes bens, serviços e </w:t>
      </w:r>
      <w:r w:rsidR="006135C4" w:rsidRPr="00BA3697">
        <w:rPr>
          <w:rFonts w:asciiTheme="minorHAnsi" w:hAnsiTheme="minorHAnsi" w:cstheme="minorHAnsi"/>
          <w:sz w:val="24"/>
          <w:szCs w:val="24"/>
        </w:rPr>
        <w:t>dimensionamento da demanda</w:t>
      </w:r>
      <w:r w:rsidR="00D772C5" w:rsidRPr="00BA3697">
        <w:rPr>
          <w:rFonts w:asciiTheme="minorHAnsi" w:hAnsiTheme="minorHAnsi" w:cstheme="minorHAnsi"/>
          <w:sz w:val="24"/>
          <w:szCs w:val="24"/>
        </w:rPr>
        <w:t>:</w:t>
      </w:r>
      <w:r w:rsidR="006135C4" w:rsidRPr="00BA3697">
        <w:rPr>
          <w:rFonts w:asciiTheme="minorHAnsi" w:hAnsiTheme="minorHAnsi" w:cstheme="minorHAnsi"/>
          <w:sz w:val="24"/>
          <w:szCs w:val="24"/>
        </w:rPr>
        <w:t xml:space="preserve"> </w:t>
      </w:r>
    </w:p>
    <w:p w14:paraId="18920B78" w14:textId="015B6C6B" w:rsidR="006135C4" w:rsidRPr="00BA3697" w:rsidRDefault="006135C4" w:rsidP="00A862B9">
      <w:pPr>
        <w:pStyle w:val="PargrafodaLista"/>
        <w:numPr>
          <w:ilvl w:val="0"/>
          <w:numId w:val="19"/>
        </w:numPr>
        <w:tabs>
          <w:tab w:val="left" w:pos="1418"/>
        </w:tabs>
        <w:spacing w:before="120" w:after="120"/>
        <w:ind w:left="567"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1</w:t>
      </w:r>
      <w:r w:rsidR="00684D21">
        <w:rPr>
          <w:rFonts w:asciiTheme="minorHAnsi" w:hAnsiTheme="minorHAnsi" w:cstheme="minorHAnsi"/>
          <w:sz w:val="24"/>
          <w:szCs w:val="24"/>
        </w:rPr>
        <w:t>2 (doze</w:t>
      </w:r>
      <w:r w:rsidRPr="00BA3697">
        <w:rPr>
          <w:rFonts w:asciiTheme="minorHAnsi" w:hAnsiTheme="minorHAnsi" w:cstheme="minorHAnsi"/>
          <w:sz w:val="24"/>
          <w:szCs w:val="24"/>
        </w:rPr>
        <w:t>)</w:t>
      </w:r>
      <w:r w:rsidR="0076331A" w:rsidRPr="00BA3697">
        <w:rPr>
          <w:rFonts w:asciiTheme="minorHAnsi" w:hAnsiTheme="minorHAnsi" w:cstheme="minorHAnsi"/>
          <w:sz w:val="24"/>
          <w:szCs w:val="24"/>
        </w:rPr>
        <w:t xml:space="preserve"> </w:t>
      </w:r>
      <w:r w:rsidRPr="00BA3697">
        <w:rPr>
          <w:rFonts w:asciiTheme="minorHAnsi" w:eastAsia="Courier New" w:hAnsiTheme="minorHAnsi" w:cstheme="minorHAnsi"/>
          <w:sz w:val="24"/>
          <w:szCs w:val="24"/>
        </w:rPr>
        <w:t>impressoras multifuncionais monocromáticas</w:t>
      </w:r>
      <w:r w:rsidR="00F91700" w:rsidRPr="00BA3697">
        <w:rPr>
          <w:rFonts w:asciiTheme="minorHAnsi" w:hAnsiTheme="minorHAnsi" w:cstheme="minorHAnsi"/>
          <w:sz w:val="24"/>
          <w:szCs w:val="24"/>
        </w:rPr>
        <w:t xml:space="preserve"> com as seguintes</w:t>
      </w:r>
      <w:r w:rsidRPr="00BA3697">
        <w:rPr>
          <w:rFonts w:asciiTheme="minorHAnsi" w:hAnsiTheme="minorHAnsi" w:cstheme="minorHAnsi"/>
          <w:sz w:val="24"/>
          <w:szCs w:val="24"/>
        </w:rPr>
        <w:t xml:space="preserve"> </w:t>
      </w:r>
      <w:r w:rsidR="001769EA" w:rsidRPr="00BA3697">
        <w:rPr>
          <w:rFonts w:asciiTheme="minorHAnsi" w:eastAsia="Courier New" w:hAnsiTheme="minorHAnsi" w:cstheme="minorHAnsi"/>
          <w:sz w:val="24"/>
          <w:szCs w:val="24"/>
        </w:rPr>
        <w:t>funcionalidade</w:t>
      </w:r>
      <w:r w:rsidR="00F91700" w:rsidRPr="00BA3697">
        <w:rPr>
          <w:rFonts w:asciiTheme="minorHAnsi" w:eastAsia="Courier New" w:hAnsiTheme="minorHAnsi" w:cstheme="minorHAnsi"/>
          <w:sz w:val="24"/>
          <w:szCs w:val="24"/>
        </w:rPr>
        <w:t xml:space="preserve">s: </w:t>
      </w:r>
      <w:r w:rsidRPr="00BA3697">
        <w:rPr>
          <w:rFonts w:asciiTheme="minorHAnsi" w:eastAsia="Courier New" w:hAnsiTheme="minorHAnsi" w:cstheme="minorHAnsi"/>
          <w:sz w:val="24"/>
          <w:szCs w:val="24"/>
        </w:rPr>
        <w:t>impressora, cópia, fax e scanner</w:t>
      </w:r>
      <w:r w:rsidRPr="00BA3697">
        <w:rPr>
          <w:rFonts w:asciiTheme="minorHAnsi" w:hAnsiTheme="minorHAnsi" w:cstheme="minorHAnsi"/>
          <w:sz w:val="24"/>
          <w:szCs w:val="24"/>
        </w:rPr>
        <w:t xml:space="preserve">; </w:t>
      </w:r>
    </w:p>
    <w:p w14:paraId="41984579" w14:textId="1F6ABBAF" w:rsidR="00151959" w:rsidRPr="00BA3697" w:rsidRDefault="009508C2" w:rsidP="00A862B9">
      <w:pPr>
        <w:pStyle w:val="PargrafodaLista"/>
        <w:numPr>
          <w:ilvl w:val="0"/>
          <w:numId w:val="19"/>
        </w:numPr>
        <w:tabs>
          <w:tab w:val="left" w:pos="1418"/>
        </w:tabs>
        <w:spacing w:before="120" w:after="120"/>
        <w:ind w:left="567"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2</w:t>
      </w:r>
      <w:r w:rsidR="006135C4" w:rsidRPr="00BA3697">
        <w:rPr>
          <w:rFonts w:asciiTheme="minorHAnsi" w:hAnsiTheme="minorHAnsi" w:cstheme="minorHAnsi"/>
          <w:sz w:val="24"/>
          <w:szCs w:val="24"/>
        </w:rPr>
        <w:t xml:space="preserve"> (</w:t>
      </w:r>
      <w:r w:rsidR="00AE1A37" w:rsidRPr="00BA3697">
        <w:rPr>
          <w:rFonts w:asciiTheme="minorHAnsi" w:hAnsiTheme="minorHAnsi" w:cstheme="minorHAnsi"/>
          <w:sz w:val="24"/>
          <w:szCs w:val="24"/>
        </w:rPr>
        <w:t>duas</w:t>
      </w:r>
      <w:r w:rsidR="006135C4" w:rsidRPr="00BA3697">
        <w:rPr>
          <w:rFonts w:asciiTheme="minorHAnsi" w:hAnsiTheme="minorHAnsi" w:cstheme="minorHAnsi"/>
          <w:sz w:val="24"/>
          <w:szCs w:val="24"/>
        </w:rPr>
        <w:t>)</w:t>
      </w:r>
      <w:r w:rsidR="00684D21" w:rsidRPr="00684D21">
        <w:rPr>
          <w:rFonts w:asciiTheme="minorHAnsi" w:eastAsia="Calibri" w:hAnsiTheme="minorHAnsi" w:cstheme="minorHAnsi"/>
          <w:color w:val="000000"/>
          <w:sz w:val="18"/>
          <w:szCs w:val="18"/>
          <w:lang w:eastAsia="en-US"/>
        </w:rPr>
        <w:t xml:space="preserve"> </w:t>
      </w:r>
      <w:r w:rsidR="00F91700" w:rsidRPr="00BA3697">
        <w:rPr>
          <w:rFonts w:asciiTheme="minorHAnsi" w:hAnsiTheme="minorHAnsi" w:cstheme="minorHAnsi"/>
          <w:sz w:val="24"/>
          <w:szCs w:val="24"/>
        </w:rPr>
        <w:t>i</w:t>
      </w:r>
      <w:r w:rsidR="006135C4" w:rsidRPr="00BA3697">
        <w:rPr>
          <w:rFonts w:asciiTheme="minorHAnsi" w:eastAsia="Courier New" w:hAnsiTheme="minorHAnsi" w:cstheme="minorHAnsi"/>
          <w:sz w:val="24"/>
          <w:szCs w:val="24"/>
        </w:rPr>
        <w:t>mpressora</w:t>
      </w:r>
      <w:r w:rsidR="00F91700" w:rsidRPr="00BA3697">
        <w:rPr>
          <w:rFonts w:asciiTheme="minorHAnsi" w:eastAsia="Courier New" w:hAnsiTheme="minorHAnsi" w:cstheme="minorHAnsi"/>
          <w:sz w:val="24"/>
          <w:szCs w:val="24"/>
        </w:rPr>
        <w:t xml:space="preserve">s </w:t>
      </w:r>
      <w:r w:rsidR="00684D21" w:rsidRPr="00684D21">
        <w:rPr>
          <w:rFonts w:asciiTheme="minorHAnsi" w:eastAsia="Calibri" w:hAnsiTheme="minorHAnsi" w:cstheme="minorHAnsi"/>
          <w:color w:val="000000"/>
          <w:sz w:val="24"/>
          <w:szCs w:val="24"/>
          <w:lang w:eastAsia="en-US"/>
        </w:rPr>
        <w:t>multifuncional copiadora, impressora e scanner tipo policromática, tecnologia   tanque de tint</w:t>
      </w:r>
      <w:r w:rsidR="00684D21" w:rsidRPr="00684D21">
        <w:rPr>
          <w:rFonts w:asciiTheme="minorHAnsi" w:eastAsia="Calibri" w:hAnsiTheme="minorHAnsi" w:cstheme="minorHAnsi"/>
          <w:color w:val="000000"/>
          <w:sz w:val="24"/>
          <w:szCs w:val="24"/>
          <w:lang w:eastAsia="en-US"/>
        </w:rPr>
        <w:t>a</w:t>
      </w:r>
      <w:r w:rsidR="00684D21" w:rsidRPr="00684D21">
        <w:rPr>
          <w:rFonts w:asciiTheme="minorHAnsi" w:hAnsiTheme="minorHAnsi" w:cstheme="minorHAnsi"/>
          <w:sz w:val="24"/>
          <w:szCs w:val="24"/>
        </w:rPr>
        <w:t xml:space="preserve"> </w:t>
      </w:r>
      <w:r w:rsidR="00151959" w:rsidRPr="00BA3697">
        <w:rPr>
          <w:rFonts w:asciiTheme="minorHAnsi" w:hAnsiTheme="minorHAnsi" w:cstheme="minorHAnsi"/>
          <w:sz w:val="24"/>
          <w:szCs w:val="24"/>
        </w:rPr>
        <w:t xml:space="preserve">com as seguintes </w:t>
      </w:r>
      <w:r w:rsidR="00151959" w:rsidRPr="00BA3697">
        <w:rPr>
          <w:rFonts w:asciiTheme="minorHAnsi" w:eastAsia="Courier New" w:hAnsiTheme="minorHAnsi" w:cstheme="minorHAnsi"/>
          <w:sz w:val="24"/>
          <w:szCs w:val="24"/>
        </w:rPr>
        <w:t>func</w:t>
      </w:r>
      <w:r w:rsidR="00684D21">
        <w:rPr>
          <w:rFonts w:asciiTheme="minorHAnsi" w:eastAsia="Courier New" w:hAnsiTheme="minorHAnsi" w:cstheme="minorHAnsi"/>
          <w:sz w:val="24"/>
          <w:szCs w:val="24"/>
        </w:rPr>
        <w:t xml:space="preserve">ionalidades: impressora, cópia </w:t>
      </w:r>
      <w:r w:rsidR="00151959" w:rsidRPr="00BA3697">
        <w:rPr>
          <w:rFonts w:asciiTheme="minorHAnsi" w:eastAsia="Courier New" w:hAnsiTheme="minorHAnsi" w:cstheme="minorHAnsi"/>
          <w:sz w:val="24"/>
          <w:szCs w:val="24"/>
        </w:rPr>
        <w:t>e scanner</w:t>
      </w:r>
      <w:r w:rsidR="00151959" w:rsidRPr="00BA3697">
        <w:rPr>
          <w:rFonts w:asciiTheme="minorHAnsi" w:hAnsiTheme="minorHAnsi" w:cstheme="minorHAnsi"/>
          <w:sz w:val="24"/>
          <w:szCs w:val="24"/>
        </w:rPr>
        <w:t xml:space="preserve">; </w:t>
      </w:r>
    </w:p>
    <w:p w14:paraId="56EFC394" w14:textId="12C1E892" w:rsidR="006135C4" w:rsidRPr="00BA3697" w:rsidRDefault="006135C4" w:rsidP="00A862B9">
      <w:pPr>
        <w:pStyle w:val="PargrafodaLista"/>
        <w:numPr>
          <w:ilvl w:val="0"/>
          <w:numId w:val="19"/>
        </w:numPr>
        <w:spacing w:before="120" w:after="120"/>
        <w:ind w:left="567"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Manutenção corre</w:t>
      </w:r>
      <w:r w:rsidR="001769EA" w:rsidRPr="00BA3697">
        <w:rPr>
          <w:rFonts w:asciiTheme="minorHAnsi" w:hAnsiTheme="minorHAnsi" w:cstheme="minorHAnsi"/>
          <w:sz w:val="24"/>
          <w:szCs w:val="24"/>
        </w:rPr>
        <w:t>ti</w:t>
      </w:r>
      <w:r w:rsidRPr="00BA3697">
        <w:rPr>
          <w:rFonts w:asciiTheme="minorHAnsi" w:hAnsiTheme="minorHAnsi" w:cstheme="minorHAnsi"/>
          <w:sz w:val="24"/>
          <w:szCs w:val="24"/>
        </w:rPr>
        <w:t>va, preven</w:t>
      </w:r>
      <w:r w:rsidR="001769EA" w:rsidRPr="00BA3697">
        <w:rPr>
          <w:rFonts w:asciiTheme="minorHAnsi" w:hAnsiTheme="minorHAnsi" w:cstheme="minorHAnsi"/>
          <w:sz w:val="24"/>
          <w:szCs w:val="24"/>
        </w:rPr>
        <w:t>ti</w:t>
      </w:r>
      <w:r w:rsidRPr="00BA3697">
        <w:rPr>
          <w:rFonts w:asciiTheme="minorHAnsi" w:hAnsiTheme="minorHAnsi" w:cstheme="minorHAnsi"/>
          <w:sz w:val="24"/>
          <w:szCs w:val="24"/>
        </w:rPr>
        <w:t>va e adapta</w:t>
      </w:r>
      <w:r w:rsidR="00F91700" w:rsidRPr="00BA3697">
        <w:rPr>
          <w:rFonts w:asciiTheme="minorHAnsi" w:hAnsiTheme="minorHAnsi" w:cstheme="minorHAnsi"/>
          <w:sz w:val="24"/>
          <w:szCs w:val="24"/>
        </w:rPr>
        <w:t>ti</w:t>
      </w:r>
      <w:r w:rsidRPr="00BA3697">
        <w:rPr>
          <w:rFonts w:asciiTheme="minorHAnsi" w:hAnsiTheme="minorHAnsi" w:cstheme="minorHAnsi"/>
          <w:sz w:val="24"/>
          <w:szCs w:val="24"/>
        </w:rPr>
        <w:t>va;</w:t>
      </w:r>
    </w:p>
    <w:p w14:paraId="472EE5DF" w14:textId="6E3D9140" w:rsidR="006135C4" w:rsidRPr="00BA3697" w:rsidRDefault="006135C4" w:rsidP="00A862B9">
      <w:pPr>
        <w:pStyle w:val="PargrafodaLista"/>
        <w:numPr>
          <w:ilvl w:val="0"/>
          <w:numId w:val="19"/>
        </w:numPr>
        <w:spacing w:before="120" w:after="120"/>
        <w:ind w:left="567"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Suporte técnico “</w:t>
      </w:r>
      <w:proofErr w:type="spellStart"/>
      <w:r w:rsidRPr="00BA3697">
        <w:rPr>
          <w:rFonts w:asciiTheme="minorHAnsi" w:hAnsiTheme="minorHAnsi" w:cstheme="minorHAnsi"/>
          <w:sz w:val="24"/>
          <w:szCs w:val="24"/>
        </w:rPr>
        <w:t>on</w:t>
      </w:r>
      <w:proofErr w:type="spellEnd"/>
      <w:r w:rsidRPr="00BA3697">
        <w:rPr>
          <w:rFonts w:asciiTheme="minorHAnsi" w:hAnsiTheme="minorHAnsi" w:cstheme="minorHAnsi"/>
          <w:sz w:val="24"/>
          <w:szCs w:val="24"/>
        </w:rPr>
        <w:t xml:space="preserve"> site” na sede da AEM/MS-</w:t>
      </w:r>
      <w:r w:rsidR="0076331A" w:rsidRPr="00BA3697">
        <w:rPr>
          <w:rFonts w:asciiTheme="minorHAnsi" w:hAnsiTheme="minorHAnsi" w:cstheme="minorHAnsi"/>
          <w:sz w:val="24"/>
          <w:szCs w:val="24"/>
        </w:rPr>
        <w:t>INMETRO e</w:t>
      </w:r>
      <w:r w:rsidRPr="00BA3697">
        <w:rPr>
          <w:rFonts w:asciiTheme="minorHAnsi" w:hAnsiTheme="minorHAnsi" w:cstheme="minorHAnsi"/>
          <w:sz w:val="24"/>
          <w:szCs w:val="24"/>
        </w:rPr>
        <w:t xml:space="preserve"> demais unidades regionais e locais vinculadas; </w:t>
      </w:r>
    </w:p>
    <w:p w14:paraId="6D35856F" w14:textId="2C26184C" w:rsidR="006135C4" w:rsidRPr="00BA3697" w:rsidRDefault="006135C4" w:rsidP="00A862B9">
      <w:pPr>
        <w:pStyle w:val="PargrafodaLista"/>
        <w:numPr>
          <w:ilvl w:val="0"/>
          <w:numId w:val="19"/>
        </w:numPr>
        <w:spacing w:before="120" w:after="120"/>
        <w:ind w:left="567"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 xml:space="preserve">Implementação, com a instalação e configuração da solução; </w:t>
      </w:r>
    </w:p>
    <w:p w14:paraId="394CE2F8" w14:textId="5BAC7EBC" w:rsidR="006135C4" w:rsidRDefault="006135C4" w:rsidP="00A862B9">
      <w:pPr>
        <w:pStyle w:val="PargrafodaLista"/>
        <w:numPr>
          <w:ilvl w:val="0"/>
          <w:numId w:val="19"/>
        </w:numPr>
        <w:spacing w:before="120" w:after="120"/>
        <w:ind w:left="567"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 xml:space="preserve">Recursos materiais e componentes suficientes e necessários para o funcionamento correto da solução (como por exemplo cabos de rede, cabos de energia, </w:t>
      </w:r>
      <w:proofErr w:type="spellStart"/>
      <w:r w:rsidR="00151959" w:rsidRPr="00BA3697">
        <w:rPr>
          <w:rFonts w:asciiTheme="minorHAnsi" w:hAnsiTheme="minorHAnsi" w:cstheme="minorHAnsi"/>
          <w:sz w:val="24"/>
          <w:szCs w:val="24"/>
        </w:rPr>
        <w:t>Tonner</w:t>
      </w:r>
      <w:proofErr w:type="spellEnd"/>
      <w:r w:rsidR="00151959" w:rsidRPr="00BA3697">
        <w:rPr>
          <w:rFonts w:asciiTheme="minorHAnsi" w:hAnsiTheme="minorHAnsi" w:cstheme="minorHAnsi"/>
          <w:sz w:val="24"/>
          <w:szCs w:val="24"/>
        </w:rPr>
        <w:t xml:space="preserve">, e </w:t>
      </w:r>
      <w:r w:rsidR="00A862B9" w:rsidRPr="00BA3697">
        <w:rPr>
          <w:rFonts w:asciiTheme="minorHAnsi" w:hAnsiTheme="minorHAnsi" w:cstheme="minorHAnsi"/>
          <w:sz w:val="24"/>
          <w:szCs w:val="24"/>
        </w:rPr>
        <w:t>insumos, excetuado</w:t>
      </w:r>
      <w:r w:rsidRPr="00BA3697">
        <w:rPr>
          <w:rFonts w:asciiTheme="minorHAnsi" w:hAnsiTheme="minorHAnsi" w:cstheme="minorHAnsi"/>
          <w:sz w:val="24"/>
          <w:szCs w:val="24"/>
        </w:rPr>
        <w:t xml:space="preserve"> papel</w:t>
      </w:r>
      <w:r w:rsidR="002D1BD0" w:rsidRPr="00BA3697">
        <w:rPr>
          <w:rFonts w:asciiTheme="minorHAnsi" w:hAnsiTheme="minorHAnsi" w:cstheme="minorHAnsi"/>
          <w:sz w:val="24"/>
          <w:szCs w:val="24"/>
        </w:rPr>
        <w:t>,</w:t>
      </w:r>
      <w:r w:rsidRPr="00BA3697">
        <w:rPr>
          <w:rFonts w:asciiTheme="minorHAnsi" w:hAnsiTheme="minorHAnsi" w:cstheme="minorHAnsi"/>
          <w:sz w:val="24"/>
          <w:szCs w:val="24"/>
        </w:rPr>
        <w:t xml:space="preserve"> dentre outros), bem como recursos humanos qualificados vinculados à empresa a ser contratada</w:t>
      </w:r>
      <w:r w:rsidR="0032085C" w:rsidRPr="00BA3697">
        <w:rPr>
          <w:rFonts w:asciiTheme="minorHAnsi" w:hAnsiTheme="minorHAnsi" w:cstheme="minorHAnsi"/>
          <w:sz w:val="24"/>
          <w:szCs w:val="24"/>
        </w:rPr>
        <w:t>,</w:t>
      </w:r>
      <w:r w:rsidRPr="00BA3697">
        <w:rPr>
          <w:rFonts w:asciiTheme="minorHAnsi" w:hAnsiTheme="minorHAnsi" w:cstheme="minorHAnsi"/>
          <w:sz w:val="24"/>
          <w:szCs w:val="24"/>
        </w:rPr>
        <w:t xml:space="preserve"> habilitados para implementação e manutenção da solução.</w:t>
      </w:r>
    </w:p>
    <w:p w14:paraId="0386D728" w14:textId="77777777" w:rsidR="00BF6786" w:rsidRPr="00BA3697" w:rsidRDefault="00BF6786" w:rsidP="00BF6786">
      <w:pPr>
        <w:pStyle w:val="PargrafodaLista"/>
        <w:spacing w:before="120" w:after="120"/>
        <w:ind w:left="567"/>
        <w:contextualSpacing w:val="0"/>
        <w:jc w:val="both"/>
        <w:rPr>
          <w:rFonts w:asciiTheme="minorHAnsi" w:hAnsiTheme="minorHAnsi" w:cstheme="minorHAnsi"/>
          <w:sz w:val="24"/>
          <w:szCs w:val="24"/>
        </w:rPr>
      </w:pPr>
    </w:p>
    <w:p w14:paraId="44FFC2C6" w14:textId="2EEA460A" w:rsidR="006135C4" w:rsidRPr="00BA3697" w:rsidRDefault="009508C2" w:rsidP="00BA3697">
      <w:pPr>
        <w:spacing w:before="120" w:after="120"/>
        <w:ind w:right="65"/>
        <w:jc w:val="both"/>
        <w:rPr>
          <w:rFonts w:asciiTheme="minorHAnsi" w:hAnsiTheme="minorHAnsi" w:cstheme="minorHAnsi"/>
          <w:sz w:val="24"/>
          <w:szCs w:val="24"/>
        </w:rPr>
      </w:pPr>
      <w:r w:rsidRPr="00BA3697">
        <w:rPr>
          <w:rFonts w:asciiTheme="minorHAnsi" w:hAnsiTheme="minorHAnsi" w:cstheme="minorHAnsi"/>
          <w:sz w:val="24"/>
          <w:szCs w:val="24"/>
        </w:rPr>
        <w:t>6.4</w:t>
      </w:r>
      <w:r w:rsidR="00DB51DD" w:rsidRPr="00BA3697">
        <w:rPr>
          <w:rFonts w:asciiTheme="minorHAnsi" w:hAnsiTheme="minorHAnsi" w:cstheme="minorHAnsi"/>
          <w:sz w:val="24"/>
          <w:szCs w:val="24"/>
        </w:rPr>
        <w:t xml:space="preserve">. </w:t>
      </w:r>
      <w:r w:rsidR="006135C4" w:rsidRPr="00BA3697">
        <w:rPr>
          <w:rFonts w:asciiTheme="minorHAnsi" w:hAnsiTheme="minorHAnsi" w:cstheme="minorHAnsi"/>
          <w:sz w:val="24"/>
          <w:szCs w:val="24"/>
        </w:rPr>
        <w:t>Bene</w:t>
      </w:r>
      <w:r w:rsidR="002D1BD0" w:rsidRPr="00BA3697">
        <w:rPr>
          <w:rFonts w:asciiTheme="minorHAnsi" w:hAnsiTheme="minorHAnsi" w:cstheme="minorHAnsi"/>
          <w:sz w:val="24"/>
          <w:szCs w:val="24"/>
        </w:rPr>
        <w:t>fí</w:t>
      </w:r>
      <w:r w:rsidR="006135C4" w:rsidRPr="00BA3697">
        <w:rPr>
          <w:rFonts w:asciiTheme="minorHAnsi" w:hAnsiTheme="minorHAnsi" w:cstheme="minorHAnsi"/>
          <w:sz w:val="24"/>
          <w:szCs w:val="24"/>
        </w:rPr>
        <w:t>cios a serem alcançados</w:t>
      </w:r>
      <w:r w:rsidR="00994B26" w:rsidRPr="00BA3697">
        <w:rPr>
          <w:rFonts w:asciiTheme="minorHAnsi" w:hAnsiTheme="minorHAnsi" w:cstheme="minorHAnsi"/>
          <w:sz w:val="24"/>
          <w:szCs w:val="24"/>
        </w:rPr>
        <w:t>.</w:t>
      </w:r>
      <w:r w:rsidR="006135C4" w:rsidRPr="00BA3697">
        <w:rPr>
          <w:rFonts w:asciiTheme="minorHAnsi" w:hAnsiTheme="minorHAnsi" w:cstheme="minorHAnsi"/>
          <w:sz w:val="24"/>
          <w:szCs w:val="24"/>
        </w:rPr>
        <w:t xml:space="preserve"> </w:t>
      </w:r>
    </w:p>
    <w:p w14:paraId="22E00C35" w14:textId="34D61288" w:rsidR="006135C4" w:rsidRPr="00BA3697" w:rsidRDefault="009508C2"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6.4</w:t>
      </w:r>
      <w:r w:rsidR="00DB51DD" w:rsidRPr="00BA3697">
        <w:rPr>
          <w:rFonts w:asciiTheme="minorHAnsi" w:hAnsiTheme="minorHAnsi" w:cstheme="minorHAnsi"/>
          <w:sz w:val="24"/>
          <w:szCs w:val="24"/>
        </w:rPr>
        <w:t xml:space="preserve">.1. </w:t>
      </w:r>
      <w:r w:rsidR="006135C4" w:rsidRPr="00BA3697">
        <w:rPr>
          <w:rFonts w:asciiTheme="minorHAnsi" w:hAnsiTheme="minorHAnsi" w:cstheme="minorHAnsi"/>
          <w:sz w:val="24"/>
          <w:szCs w:val="24"/>
        </w:rPr>
        <w:t>Relacionamos abaixo alguns dos diversos bene</w:t>
      </w:r>
      <w:r w:rsidR="00A5482D" w:rsidRPr="00BA3697">
        <w:rPr>
          <w:rFonts w:asciiTheme="minorHAnsi" w:hAnsiTheme="minorHAnsi" w:cstheme="minorHAnsi"/>
          <w:sz w:val="24"/>
          <w:szCs w:val="24"/>
        </w:rPr>
        <w:t>fí</w:t>
      </w:r>
      <w:r w:rsidR="006135C4" w:rsidRPr="00BA3697">
        <w:rPr>
          <w:rFonts w:asciiTheme="minorHAnsi" w:hAnsiTheme="minorHAnsi" w:cstheme="minorHAnsi"/>
          <w:sz w:val="24"/>
          <w:szCs w:val="24"/>
        </w:rPr>
        <w:t xml:space="preserve">cios que advirão da implantação da solução pretendida, a saber: </w:t>
      </w:r>
    </w:p>
    <w:p w14:paraId="084124C6" w14:textId="6CB65DBB" w:rsidR="006135C4" w:rsidRPr="00BA3697" w:rsidRDefault="00BF6786" w:rsidP="00A862B9">
      <w:pPr>
        <w:spacing w:before="120" w:after="120"/>
        <w:ind w:left="567"/>
        <w:jc w:val="both"/>
        <w:rPr>
          <w:rFonts w:asciiTheme="minorHAnsi" w:hAnsiTheme="minorHAnsi" w:cstheme="minorHAnsi"/>
          <w:sz w:val="24"/>
          <w:szCs w:val="24"/>
        </w:rPr>
      </w:pPr>
      <w:r>
        <w:rPr>
          <w:rFonts w:asciiTheme="minorHAnsi" w:hAnsiTheme="minorHAnsi" w:cstheme="minorHAnsi"/>
          <w:sz w:val="24"/>
          <w:szCs w:val="24"/>
        </w:rPr>
        <w:t>a) M</w:t>
      </w:r>
      <w:r w:rsidR="006135C4" w:rsidRPr="00BA3697">
        <w:rPr>
          <w:rFonts w:asciiTheme="minorHAnsi" w:hAnsiTheme="minorHAnsi" w:cstheme="minorHAnsi"/>
          <w:sz w:val="24"/>
          <w:szCs w:val="24"/>
        </w:rPr>
        <w:t>elhor distribuição das estações de impressão, reprografia e digitalização;</w:t>
      </w:r>
    </w:p>
    <w:p w14:paraId="462C7966" w14:textId="61CAC829" w:rsidR="006135C4" w:rsidRPr="00BA3697" w:rsidRDefault="00BF6786" w:rsidP="00A862B9">
      <w:pPr>
        <w:spacing w:before="120" w:after="120"/>
        <w:ind w:left="567"/>
        <w:jc w:val="both"/>
        <w:rPr>
          <w:rFonts w:asciiTheme="minorHAnsi" w:hAnsiTheme="minorHAnsi" w:cstheme="minorHAnsi"/>
          <w:sz w:val="24"/>
          <w:szCs w:val="24"/>
        </w:rPr>
      </w:pPr>
      <w:proofErr w:type="gramStart"/>
      <w:r>
        <w:rPr>
          <w:rFonts w:asciiTheme="minorHAnsi" w:hAnsiTheme="minorHAnsi" w:cstheme="minorHAnsi"/>
          <w:sz w:val="24"/>
          <w:szCs w:val="24"/>
        </w:rPr>
        <w:t>b) S</w:t>
      </w:r>
      <w:r w:rsidR="00DB51DD" w:rsidRPr="00BA3697">
        <w:rPr>
          <w:rFonts w:asciiTheme="minorHAnsi" w:hAnsiTheme="minorHAnsi" w:cstheme="minorHAnsi"/>
          <w:sz w:val="24"/>
          <w:szCs w:val="24"/>
        </w:rPr>
        <w:t>uprir</w:t>
      </w:r>
      <w:proofErr w:type="gramEnd"/>
      <w:r w:rsidR="006135C4" w:rsidRPr="00BA3697">
        <w:rPr>
          <w:rFonts w:asciiTheme="minorHAnsi" w:hAnsiTheme="minorHAnsi" w:cstheme="minorHAnsi"/>
          <w:sz w:val="24"/>
          <w:szCs w:val="24"/>
        </w:rPr>
        <w:t xml:space="preserve"> as demandas de impressão e reprografia nos locais definidos, com serviços de qualidade. Agilidade e confiabilidade; </w:t>
      </w:r>
    </w:p>
    <w:p w14:paraId="333A241C" w14:textId="1F27C7AA" w:rsidR="006135C4" w:rsidRPr="00BA3697" w:rsidRDefault="00BF6786" w:rsidP="00A862B9">
      <w:pPr>
        <w:spacing w:before="120" w:after="120"/>
        <w:ind w:left="567"/>
        <w:jc w:val="both"/>
        <w:rPr>
          <w:rFonts w:asciiTheme="minorHAnsi" w:hAnsiTheme="minorHAnsi" w:cstheme="minorHAnsi"/>
          <w:sz w:val="24"/>
          <w:szCs w:val="24"/>
        </w:rPr>
      </w:pPr>
      <w:proofErr w:type="gramStart"/>
      <w:r>
        <w:rPr>
          <w:rFonts w:asciiTheme="minorHAnsi" w:hAnsiTheme="minorHAnsi" w:cstheme="minorHAnsi"/>
          <w:sz w:val="24"/>
          <w:szCs w:val="24"/>
        </w:rPr>
        <w:t>c) M</w:t>
      </w:r>
      <w:r w:rsidR="006135C4" w:rsidRPr="00BA3697">
        <w:rPr>
          <w:rFonts w:asciiTheme="minorHAnsi" w:hAnsiTheme="minorHAnsi" w:cstheme="minorHAnsi"/>
          <w:sz w:val="24"/>
          <w:szCs w:val="24"/>
        </w:rPr>
        <w:t>anter e melhorar</w:t>
      </w:r>
      <w:proofErr w:type="gramEnd"/>
      <w:r w:rsidR="006135C4" w:rsidRPr="00BA3697">
        <w:rPr>
          <w:rFonts w:asciiTheme="minorHAnsi" w:hAnsiTheme="minorHAnsi" w:cstheme="minorHAnsi"/>
          <w:sz w:val="24"/>
          <w:szCs w:val="24"/>
        </w:rPr>
        <w:t xml:space="preserve"> qualitativamente e quantitativamente os serviços da AEM/MS-INMETRO;</w:t>
      </w:r>
    </w:p>
    <w:p w14:paraId="588808C8" w14:textId="26996F0B" w:rsidR="00F96293" w:rsidRPr="00BA3697" w:rsidRDefault="006135C4" w:rsidP="00A862B9">
      <w:pPr>
        <w:spacing w:before="120" w:after="120"/>
        <w:ind w:left="567"/>
        <w:jc w:val="both"/>
        <w:rPr>
          <w:rFonts w:asciiTheme="minorHAnsi" w:hAnsiTheme="minorHAnsi" w:cstheme="minorHAnsi"/>
          <w:sz w:val="24"/>
          <w:szCs w:val="24"/>
        </w:rPr>
      </w:pPr>
      <w:r w:rsidRPr="00BA3697">
        <w:rPr>
          <w:rFonts w:asciiTheme="minorHAnsi" w:hAnsiTheme="minorHAnsi" w:cstheme="minorHAnsi"/>
          <w:sz w:val="24"/>
          <w:szCs w:val="24"/>
        </w:rPr>
        <w:t xml:space="preserve">d) </w:t>
      </w:r>
      <w:r w:rsidR="00BF6786">
        <w:rPr>
          <w:rFonts w:asciiTheme="minorHAnsi" w:hAnsiTheme="minorHAnsi" w:cstheme="minorHAnsi"/>
          <w:sz w:val="24"/>
          <w:szCs w:val="24"/>
        </w:rPr>
        <w:t>D</w:t>
      </w:r>
      <w:r w:rsidRPr="00BA3697">
        <w:rPr>
          <w:rFonts w:asciiTheme="minorHAnsi" w:hAnsiTheme="minorHAnsi" w:cstheme="minorHAnsi"/>
          <w:sz w:val="24"/>
          <w:szCs w:val="24"/>
        </w:rPr>
        <w:t xml:space="preserve">iminuição do tempo de atendimento das solicitações de serviços, reparo e/ou manutenção em todo o parque de impressão, melhorando consideravelmente os índices de disponibilidade dos equipamentos; </w:t>
      </w:r>
    </w:p>
    <w:p w14:paraId="75C5CCDA" w14:textId="08D1CE12" w:rsidR="00F96293" w:rsidRPr="00BA3697" w:rsidRDefault="00F96293" w:rsidP="00A862B9">
      <w:pPr>
        <w:spacing w:before="120" w:after="120"/>
        <w:ind w:left="567"/>
        <w:jc w:val="both"/>
        <w:rPr>
          <w:rFonts w:asciiTheme="minorHAnsi" w:hAnsiTheme="minorHAnsi" w:cstheme="minorHAnsi"/>
          <w:sz w:val="24"/>
          <w:szCs w:val="24"/>
        </w:rPr>
      </w:pPr>
      <w:r w:rsidRPr="00BA3697">
        <w:rPr>
          <w:rFonts w:asciiTheme="minorHAnsi" w:hAnsiTheme="minorHAnsi" w:cstheme="minorHAnsi"/>
          <w:sz w:val="24"/>
          <w:szCs w:val="24"/>
        </w:rPr>
        <w:t>e</w:t>
      </w:r>
      <w:r w:rsidR="00BF6786">
        <w:rPr>
          <w:rFonts w:asciiTheme="minorHAnsi" w:hAnsiTheme="minorHAnsi" w:cstheme="minorHAnsi"/>
          <w:sz w:val="24"/>
          <w:szCs w:val="24"/>
        </w:rPr>
        <w:t>) U</w:t>
      </w:r>
      <w:r w:rsidR="006135C4" w:rsidRPr="00BA3697">
        <w:rPr>
          <w:rFonts w:asciiTheme="minorHAnsi" w:hAnsiTheme="minorHAnsi" w:cstheme="minorHAnsi"/>
          <w:sz w:val="24"/>
          <w:szCs w:val="24"/>
        </w:rPr>
        <w:t xml:space="preserve">nificação dos procedimentos na organização visando gerência e controle de recursos; </w:t>
      </w:r>
    </w:p>
    <w:p w14:paraId="4050AC20" w14:textId="304A4EAC" w:rsidR="00F96293" w:rsidRPr="00BA3697" w:rsidRDefault="00F96293" w:rsidP="00A862B9">
      <w:pPr>
        <w:spacing w:before="120" w:after="120"/>
        <w:ind w:left="567"/>
        <w:jc w:val="both"/>
        <w:rPr>
          <w:rFonts w:asciiTheme="minorHAnsi" w:hAnsiTheme="minorHAnsi" w:cstheme="minorHAnsi"/>
          <w:sz w:val="24"/>
          <w:szCs w:val="24"/>
        </w:rPr>
      </w:pPr>
      <w:r w:rsidRPr="00BA3697">
        <w:rPr>
          <w:rFonts w:asciiTheme="minorHAnsi" w:hAnsiTheme="minorHAnsi" w:cstheme="minorHAnsi"/>
          <w:sz w:val="24"/>
          <w:szCs w:val="24"/>
        </w:rPr>
        <w:t>f</w:t>
      </w:r>
      <w:r w:rsidR="00BF6786">
        <w:rPr>
          <w:rFonts w:asciiTheme="minorHAnsi" w:hAnsiTheme="minorHAnsi" w:cstheme="minorHAnsi"/>
          <w:sz w:val="24"/>
          <w:szCs w:val="24"/>
        </w:rPr>
        <w:t>) E</w:t>
      </w:r>
      <w:r w:rsidR="006135C4" w:rsidRPr="00BA3697">
        <w:rPr>
          <w:rFonts w:asciiTheme="minorHAnsi" w:hAnsiTheme="minorHAnsi" w:cstheme="minorHAnsi"/>
          <w:sz w:val="24"/>
          <w:szCs w:val="24"/>
        </w:rPr>
        <w:t>conomia com contratos de manutenção e de suprimentos, dentre outros, buscando o atendimento eficiente e o</w:t>
      </w:r>
      <w:r w:rsidRPr="00BA3697">
        <w:rPr>
          <w:rFonts w:asciiTheme="minorHAnsi" w:hAnsiTheme="minorHAnsi" w:cstheme="minorHAnsi"/>
          <w:sz w:val="24"/>
          <w:szCs w:val="24"/>
        </w:rPr>
        <w:t>ti</w:t>
      </w:r>
      <w:r w:rsidR="006135C4" w:rsidRPr="00BA3697">
        <w:rPr>
          <w:rFonts w:asciiTheme="minorHAnsi" w:hAnsiTheme="minorHAnsi" w:cstheme="minorHAnsi"/>
          <w:sz w:val="24"/>
          <w:szCs w:val="24"/>
        </w:rPr>
        <w:t xml:space="preserve">mizado às demandas e serviços; </w:t>
      </w:r>
    </w:p>
    <w:p w14:paraId="71E814E0" w14:textId="7FD08367" w:rsidR="00F96293" w:rsidRPr="00BA3697" w:rsidRDefault="00F96293" w:rsidP="00A862B9">
      <w:pPr>
        <w:spacing w:before="120" w:after="120"/>
        <w:ind w:left="567"/>
        <w:jc w:val="both"/>
        <w:rPr>
          <w:rFonts w:asciiTheme="minorHAnsi" w:hAnsiTheme="minorHAnsi" w:cstheme="minorHAnsi"/>
          <w:sz w:val="24"/>
          <w:szCs w:val="24"/>
        </w:rPr>
      </w:pPr>
      <w:r w:rsidRPr="00BA3697">
        <w:rPr>
          <w:rFonts w:asciiTheme="minorHAnsi" w:hAnsiTheme="minorHAnsi" w:cstheme="minorHAnsi"/>
          <w:sz w:val="24"/>
          <w:szCs w:val="24"/>
        </w:rPr>
        <w:t>g</w:t>
      </w:r>
      <w:r w:rsidR="006135C4" w:rsidRPr="00BA3697">
        <w:rPr>
          <w:rFonts w:asciiTheme="minorHAnsi" w:hAnsiTheme="minorHAnsi" w:cstheme="minorHAnsi"/>
          <w:sz w:val="24"/>
          <w:szCs w:val="24"/>
        </w:rPr>
        <w:t xml:space="preserve">) </w:t>
      </w:r>
      <w:r w:rsidR="00BF6786">
        <w:rPr>
          <w:rFonts w:asciiTheme="minorHAnsi" w:hAnsiTheme="minorHAnsi" w:cstheme="minorHAnsi"/>
          <w:sz w:val="24"/>
          <w:szCs w:val="24"/>
        </w:rPr>
        <w:t>D</w:t>
      </w:r>
      <w:r w:rsidR="006135C4" w:rsidRPr="00BA3697">
        <w:rPr>
          <w:rFonts w:asciiTheme="minorHAnsi" w:hAnsiTheme="minorHAnsi" w:cstheme="minorHAnsi"/>
          <w:sz w:val="24"/>
          <w:szCs w:val="24"/>
        </w:rPr>
        <w:t xml:space="preserve">etalhamento preciso para pagamento separado por </w:t>
      </w:r>
      <w:r w:rsidRPr="00BA3697">
        <w:rPr>
          <w:rFonts w:asciiTheme="minorHAnsi" w:hAnsiTheme="minorHAnsi" w:cstheme="minorHAnsi"/>
          <w:sz w:val="24"/>
          <w:szCs w:val="24"/>
        </w:rPr>
        <w:t>ti</w:t>
      </w:r>
      <w:r w:rsidR="006135C4" w:rsidRPr="00BA3697">
        <w:rPr>
          <w:rFonts w:asciiTheme="minorHAnsi" w:hAnsiTheme="minorHAnsi" w:cstheme="minorHAnsi"/>
          <w:sz w:val="24"/>
          <w:szCs w:val="24"/>
        </w:rPr>
        <w:t>po de impressão (monocromá</w:t>
      </w:r>
      <w:r w:rsidR="003C7424" w:rsidRPr="00BA3697">
        <w:rPr>
          <w:rFonts w:asciiTheme="minorHAnsi" w:hAnsiTheme="minorHAnsi" w:cstheme="minorHAnsi"/>
          <w:sz w:val="24"/>
          <w:szCs w:val="24"/>
        </w:rPr>
        <w:t>ti</w:t>
      </w:r>
      <w:r w:rsidR="006135C4" w:rsidRPr="00BA3697">
        <w:rPr>
          <w:rFonts w:asciiTheme="minorHAnsi" w:hAnsiTheme="minorHAnsi" w:cstheme="minorHAnsi"/>
          <w:sz w:val="24"/>
          <w:szCs w:val="24"/>
        </w:rPr>
        <w:t>co e policromá</w:t>
      </w:r>
      <w:r w:rsidR="003C7424" w:rsidRPr="00BA3697">
        <w:rPr>
          <w:rFonts w:asciiTheme="minorHAnsi" w:hAnsiTheme="minorHAnsi" w:cstheme="minorHAnsi"/>
          <w:sz w:val="24"/>
          <w:szCs w:val="24"/>
        </w:rPr>
        <w:t>ti</w:t>
      </w:r>
      <w:r w:rsidR="006135C4" w:rsidRPr="00BA3697">
        <w:rPr>
          <w:rFonts w:asciiTheme="minorHAnsi" w:hAnsiTheme="minorHAnsi" w:cstheme="minorHAnsi"/>
          <w:sz w:val="24"/>
          <w:szCs w:val="24"/>
        </w:rPr>
        <w:t xml:space="preserve">co para cada </w:t>
      </w:r>
      <w:r w:rsidRPr="00BA3697">
        <w:rPr>
          <w:rFonts w:asciiTheme="minorHAnsi" w:hAnsiTheme="minorHAnsi" w:cstheme="minorHAnsi"/>
          <w:sz w:val="24"/>
          <w:szCs w:val="24"/>
        </w:rPr>
        <w:t>ti</w:t>
      </w:r>
      <w:r w:rsidR="006135C4" w:rsidRPr="00BA3697">
        <w:rPr>
          <w:rFonts w:asciiTheme="minorHAnsi" w:hAnsiTheme="minorHAnsi" w:cstheme="minorHAnsi"/>
          <w:sz w:val="24"/>
          <w:szCs w:val="24"/>
        </w:rPr>
        <w:t xml:space="preserve">po </w:t>
      </w:r>
      <w:r w:rsidR="0004513B" w:rsidRPr="00BA3697">
        <w:rPr>
          <w:rFonts w:asciiTheme="minorHAnsi" w:hAnsiTheme="minorHAnsi" w:cstheme="minorHAnsi"/>
          <w:sz w:val="24"/>
          <w:szCs w:val="24"/>
        </w:rPr>
        <w:t>de impressora).</w:t>
      </w:r>
    </w:p>
    <w:p w14:paraId="6F75B9A0" w14:textId="2230DD59" w:rsidR="00DB51DD" w:rsidRDefault="00DB51DD" w:rsidP="00BA3697">
      <w:pPr>
        <w:spacing w:before="120" w:after="120"/>
        <w:ind w:right="65"/>
        <w:jc w:val="both"/>
        <w:rPr>
          <w:rFonts w:asciiTheme="minorHAnsi" w:hAnsiTheme="minorHAnsi" w:cstheme="minorHAnsi"/>
          <w:sz w:val="24"/>
          <w:szCs w:val="24"/>
        </w:rPr>
      </w:pPr>
    </w:p>
    <w:p w14:paraId="47A86251" w14:textId="6BAEA5FE" w:rsidR="00BF6786" w:rsidRDefault="00BF6786" w:rsidP="00BA3697">
      <w:pPr>
        <w:spacing w:before="120" w:after="120"/>
        <w:ind w:right="65"/>
        <w:jc w:val="both"/>
        <w:rPr>
          <w:rFonts w:asciiTheme="minorHAnsi" w:hAnsiTheme="minorHAnsi" w:cstheme="minorHAnsi"/>
          <w:sz w:val="24"/>
          <w:szCs w:val="24"/>
        </w:rPr>
      </w:pPr>
    </w:p>
    <w:p w14:paraId="2622FB1C" w14:textId="77777777" w:rsidR="00BF6786" w:rsidRPr="00BA3697" w:rsidRDefault="00BF6786" w:rsidP="00BA3697">
      <w:pPr>
        <w:spacing w:before="120" w:after="120"/>
        <w:ind w:right="65"/>
        <w:jc w:val="both"/>
        <w:rPr>
          <w:rFonts w:asciiTheme="minorHAnsi" w:hAnsiTheme="minorHAnsi" w:cstheme="minorHAnsi"/>
          <w:sz w:val="24"/>
          <w:szCs w:val="24"/>
        </w:rPr>
      </w:pPr>
    </w:p>
    <w:p w14:paraId="125F30D4" w14:textId="4E182446" w:rsidR="004A728A" w:rsidRPr="00BA3697" w:rsidRDefault="000448FC" w:rsidP="00BA3697">
      <w:pPr>
        <w:shd w:val="clear" w:color="auto" w:fill="BFBFBF" w:themeFill="background1" w:themeFillShade="BF"/>
        <w:spacing w:before="120" w:after="120"/>
        <w:ind w:left="-5" w:right="65"/>
        <w:jc w:val="both"/>
        <w:rPr>
          <w:rFonts w:asciiTheme="minorHAnsi" w:hAnsiTheme="minorHAnsi" w:cstheme="minorHAnsi"/>
          <w:b/>
          <w:sz w:val="24"/>
          <w:szCs w:val="24"/>
        </w:rPr>
      </w:pPr>
      <w:r w:rsidRPr="00BA3697">
        <w:rPr>
          <w:rFonts w:asciiTheme="minorHAnsi" w:hAnsiTheme="minorHAnsi" w:cstheme="minorHAnsi"/>
          <w:b/>
          <w:sz w:val="24"/>
          <w:szCs w:val="24"/>
        </w:rPr>
        <w:t>7</w:t>
      </w:r>
      <w:r w:rsidR="004A728A" w:rsidRPr="00BA3697">
        <w:rPr>
          <w:rFonts w:asciiTheme="minorHAnsi" w:hAnsiTheme="minorHAnsi" w:cstheme="minorHAnsi"/>
          <w:b/>
          <w:sz w:val="24"/>
          <w:szCs w:val="24"/>
        </w:rPr>
        <w:t xml:space="preserve"> – JUSTIFICATIVA PARA O PARCELAMENTO OU NÃO DA SOLUÇÃO.</w:t>
      </w:r>
    </w:p>
    <w:p w14:paraId="4F5871AB" w14:textId="77777777" w:rsidR="00BF6786" w:rsidRDefault="00710BD8"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 xml:space="preserve">7.1. </w:t>
      </w:r>
      <w:r w:rsidR="004A728A" w:rsidRPr="00BA3697">
        <w:rPr>
          <w:rFonts w:asciiTheme="minorHAnsi" w:hAnsiTheme="minorHAnsi" w:cstheme="minorHAnsi"/>
          <w:sz w:val="24"/>
          <w:szCs w:val="24"/>
        </w:rPr>
        <w:t>Em virtude das características técnicas da solução não seria viável dividi-la em partes. A contratação deverá ocorrer de forma completa, sendo apenas uma empresa a ser contratada responsável pela prestação dos serviços.</w:t>
      </w:r>
    </w:p>
    <w:p w14:paraId="68E0F8AC" w14:textId="203E9342" w:rsidR="004A728A" w:rsidRDefault="00BF6786" w:rsidP="00BA3697">
      <w:pPr>
        <w:spacing w:before="120" w:after="120"/>
        <w:ind w:left="-5" w:right="65"/>
        <w:jc w:val="both"/>
        <w:rPr>
          <w:rFonts w:asciiTheme="minorHAnsi" w:hAnsiTheme="minorHAnsi" w:cstheme="minorHAnsi"/>
          <w:sz w:val="24"/>
          <w:szCs w:val="24"/>
        </w:rPr>
      </w:pPr>
      <w:proofErr w:type="gramStart"/>
      <w:r>
        <w:rPr>
          <w:rFonts w:asciiTheme="minorHAnsi" w:hAnsiTheme="minorHAnsi" w:cstheme="minorHAnsi"/>
          <w:sz w:val="24"/>
          <w:szCs w:val="24"/>
        </w:rPr>
        <w:t>7.2</w:t>
      </w:r>
      <w:r w:rsidR="004A728A" w:rsidRPr="00BA3697">
        <w:rPr>
          <w:rFonts w:asciiTheme="minorHAnsi" w:hAnsiTheme="minorHAnsi" w:cstheme="minorHAnsi"/>
          <w:sz w:val="24"/>
          <w:szCs w:val="24"/>
        </w:rPr>
        <w:t xml:space="preserve"> Tal</w:t>
      </w:r>
      <w:proofErr w:type="gramEnd"/>
      <w:r w:rsidR="004A728A" w:rsidRPr="00BA3697">
        <w:rPr>
          <w:rFonts w:asciiTheme="minorHAnsi" w:hAnsiTheme="minorHAnsi" w:cstheme="minorHAnsi"/>
          <w:sz w:val="24"/>
          <w:szCs w:val="24"/>
        </w:rPr>
        <w:t xml:space="preserve"> procedimento não representará restrição do caráter competitivo da licitação, pois existem diversas empresas no mercado capazes de prover o serviço completo, quantidade suficiente para oportunizar a igualdade de condições entre os diversos possíveis concorrentes.</w:t>
      </w:r>
    </w:p>
    <w:p w14:paraId="6ECA28FC" w14:textId="77777777" w:rsidR="00A862B9" w:rsidRPr="00BA3697" w:rsidRDefault="00A862B9" w:rsidP="00BA3697">
      <w:pPr>
        <w:spacing w:before="120" w:after="120"/>
        <w:ind w:left="-5" w:right="65"/>
        <w:jc w:val="both"/>
        <w:rPr>
          <w:rFonts w:asciiTheme="minorHAnsi" w:hAnsiTheme="minorHAnsi" w:cstheme="minorHAnsi"/>
          <w:sz w:val="24"/>
          <w:szCs w:val="24"/>
        </w:rPr>
      </w:pPr>
    </w:p>
    <w:p w14:paraId="19B0DF83" w14:textId="57B7D979" w:rsidR="004A728A" w:rsidRPr="00BA3697" w:rsidRDefault="00D80195" w:rsidP="00BA3697">
      <w:pPr>
        <w:shd w:val="clear" w:color="auto" w:fill="BFBFBF" w:themeFill="background1" w:themeFillShade="BF"/>
        <w:spacing w:before="120" w:after="120"/>
        <w:ind w:left="-5" w:right="65"/>
        <w:jc w:val="both"/>
        <w:rPr>
          <w:rFonts w:asciiTheme="minorHAnsi" w:hAnsiTheme="minorHAnsi" w:cstheme="minorHAnsi"/>
          <w:b/>
          <w:sz w:val="24"/>
          <w:szCs w:val="24"/>
        </w:rPr>
      </w:pPr>
      <w:r w:rsidRPr="00BA3697">
        <w:rPr>
          <w:rFonts w:asciiTheme="minorHAnsi" w:hAnsiTheme="minorHAnsi" w:cstheme="minorHAnsi"/>
          <w:sz w:val="24"/>
          <w:szCs w:val="24"/>
        </w:rPr>
        <w:tab/>
      </w:r>
      <w:r w:rsidR="000448FC" w:rsidRPr="00BA3697">
        <w:rPr>
          <w:rFonts w:asciiTheme="minorHAnsi" w:hAnsiTheme="minorHAnsi" w:cstheme="minorHAnsi"/>
          <w:b/>
          <w:sz w:val="24"/>
          <w:szCs w:val="24"/>
        </w:rPr>
        <w:t>8</w:t>
      </w:r>
      <w:r w:rsidR="004A728A" w:rsidRPr="00BA3697">
        <w:rPr>
          <w:rFonts w:asciiTheme="minorHAnsi" w:hAnsiTheme="minorHAnsi" w:cstheme="minorHAnsi"/>
          <w:b/>
          <w:sz w:val="24"/>
          <w:szCs w:val="24"/>
        </w:rPr>
        <w:t xml:space="preserve"> – AVALIAÇÃO DAS NECESSIDADES DE ADEQUAÇÃO DO AMBIENTE DO </w:t>
      </w:r>
      <w:r w:rsidR="00666ED7" w:rsidRPr="00BA3697">
        <w:rPr>
          <w:rFonts w:asciiTheme="minorHAnsi" w:hAnsiTheme="minorHAnsi" w:cstheme="minorHAnsi"/>
          <w:b/>
          <w:sz w:val="24"/>
          <w:szCs w:val="24"/>
        </w:rPr>
        <w:t>ÓRGÃ</w:t>
      </w:r>
      <w:r w:rsidR="004A728A" w:rsidRPr="00BA3697">
        <w:rPr>
          <w:rFonts w:asciiTheme="minorHAnsi" w:hAnsiTheme="minorHAnsi" w:cstheme="minorHAnsi"/>
          <w:b/>
          <w:sz w:val="24"/>
          <w:szCs w:val="24"/>
        </w:rPr>
        <w:t>O PARA V</w:t>
      </w:r>
      <w:r w:rsidR="00666ED7" w:rsidRPr="00BA3697">
        <w:rPr>
          <w:rFonts w:asciiTheme="minorHAnsi" w:hAnsiTheme="minorHAnsi" w:cstheme="minorHAnsi"/>
          <w:b/>
          <w:sz w:val="24"/>
          <w:szCs w:val="24"/>
        </w:rPr>
        <w:t>IABILIZAR A EXECUÇÃO CONTRATUAL</w:t>
      </w:r>
    </w:p>
    <w:p w14:paraId="317B7630" w14:textId="77777777" w:rsidR="00F96293" w:rsidRPr="00BA3697" w:rsidRDefault="00810D6B" w:rsidP="00A862B9">
      <w:pPr>
        <w:spacing w:before="120" w:after="120"/>
        <w:ind w:right="65"/>
        <w:jc w:val="both"/>
        <w:rPr>
          <w:rFonts w:asciiTheme="minorHAnsi" w:hAnsiTheme="minorHAnsi" w:cstheme="minorHAnsi"/>
          <w:sz w:val="24"/>
          <w:szCs w:val="24"/>
        </w:rPr>
      </w:pPr>
      <w:r w:rsidRPr="00BA3697">
        <w:rPr>
          <w:rFonts w:asciiTheme="minorHAnsi" w:hAnsiTheme="minorHAnsi" w:cstheme="minorHAnsi"/>
          <w:sz w:val="24"/>
          <w:szCs w:val="24"/>
        </w:rPr>
        <w:t xml:space="preserve">8.1. </w:t>
      </w:r>
      <w:r w:rsidR="00F96293" w:rsidRPr="00BA3697">
        <w:rPr>
          <w:rFonts w:asciiTheme="minorHAnsi" w:hAnsiTheme="minorHAnsi" w:cstheme="minorHAnsi"/>
          <w:sz w:val="24"/>
          <w:szCs w:val="24"/>
        </w:rPr>
        <w:t xml:space="preserve">Infraestrutura Tecnológica </w:t>
      </w:r>
    </w:p>
    <w:p w14:paraId="6871E1DB" w14:textId="61BC54E8" w:rsidR="00D80195" w:rsidRPr="00BA3697" w:rsidRDefault="00BF6786" w:rsidP="00A862B9">
      <w:pPr>
        <w:spacing w:before="120" w:after="120"/>
        <w:ind w:left="567"/>
        <w:jc w:val="both"/>
        <w:rPr>
          <w:rFonts w:asciiTheme="minorHAnsi" w:hAnsiTheme="minorHAnsi" w:cstheme="minorHAnsi"/>
          <w:sz w:val="24"/>
          <w:szCs w:val="24"/>
        </w:rPr>
      </w:pPr>
      <w:proofErr w:type="gramStart"/>
      <w:r>
        <w:rPr>
          <w:rFonts w:asciiTheme="minorHAnsi" w:hAnsiTheme="minorHAnsi" w:cstheme="minorHAnsi"/>
          <w:sz w:val="24"/>
          <w:szCs w:val="24"/>
        </w:rPr>
        <w:t>a) A</w:t>
      </w:r>
      <w:r w:rsidR="00F96293" w:rsidRPr="00BA3697">
        <w:rPr>
          <w:rFonts w:asciiTheme="minorHAnsi" w:hAnsiTheme="minorHAnsi" w:cstheme="minorHAnsi"/>
          <w:sz w:val="24"/>
          <w:szCs w:val="24"/>
        </w:rPr>
        <w:t>locar ou realocar</w:t>
      </w:r>
      <w:proofErr w:type="gramEnd"/>
      <w:r w:rsidR="00F96293" w:rsidRPr="00BA3697">
        <w:rPr>
          <w:rFonts w:asciiTheme="minorHAnsi" w:hAnsiTheme="minorHAnsi" w:cstheme="minorHAnsi"/>
          <w:sz w:val="24"/>
          <w:szCs w:val="24"/>
        </w:rPr>
        <w:t xml:space="preserve"> servidores de impressão que serão instalados em máquinas virtuais de propriedade da AEM/MS</w:t>
      </w:r>
      <w:r w:rsidR="000448FC" w:rsidRPr="00BA3697">
        <w:rPr>
          <w:rFonts w:asciiTheme="minorHAnsi" w:hAnsiTheme="minorHAnsi" w:cstheme="minorHAnsi"/>
          <w:sz w:val="24"/>
          <w:szCs w:val="24"/>
        </w:rPr>
        <w:t>;</w:t>
      </w:r>
    </w:p>
    <w:p w14:paraId="73F28744" w14:textId="6264BBDC" w:rsidR="00F96293" w:rsidRPr="00BA3697" w:rsidRDefault="00F96293" w:rsidP="00A862B9">
      <w:pPr>
        <w:spacing w:before="120" w:after="120"/>
        <w:ind w:left="567"/>
        <w:jc w:val="both"/>
        <w:rPr>
          <w:rFonts w:asciiTheme="minorHAnsi" w:hAnsiTheme="minorHAnsi" w:cstheme="minorHAnsi"/>
          <w:sz w:val="24"/>
          <w:szCs w:val="24"/>
        </w:rPr>
      </w:pPr>
      <w:r w:rsidRPr="00BA3697">
        <w:rPr>
          <w:rFonts w:asciiTheme="minorHAnsi" w:hAnsiTheme="minorHAnsi" w:cstheme="minorHAnsi"/>
          <w:sz w:val="24"/>
          <w:szCs w:val="24"/>
        </w:rPr>
        <w:t xml:space="preserve"> </w:t>
      </w:r>
      <w:proofErr w:type="gramStart"/>
      <w:r w:rsidRPr="00BA3697">
        <w:rPr>
          <w:rFonts w:asciiTheme="minorHAnsi" w:hAnsiTheme="minorHAnsi" w:cstheme="minorHAnsi"/>
          <w:sz w:val="24"/>
          <w:szCs w:val="24"/>
        </w:rPr>
        <w:t>b)</w:t>
      </w:r>
      <w:r w:rsidR="00BD380E" w:rsidRPr="00BA3697">
        <w:rPr>
          <w:rFonts w:asciiTheme="minorHAnsi" w:hAnsiTheme="minorHAnsi" w:cstheme="minorHAnsi"/>
          <w:sz w:val="24"/>
          <w:szCs w:val="24"/>
        </w:rPr>
        <w:t xml:space="preserve"> </w:t>
      </w:r>
      <w:r w:rsidR="00BF6786">
        <w:rPr>
          <w:rFonts w:asciiTheme="minorHAnsi" w:hAnsiTheme="minorHAnsi" w:cstheme="minorHAnsi"/>
          <w:sz w:val="24"/>
          <w:szCs w:val="24"/>
        </w:rPr>
        <w:t>A</w:t>
      </w:r>
      <w:r w:rsidRPr="00BA3697">
        <w:rPr>
          <w:rFonts w:asciiTheme="minorHAnsi" w:hAnsiTheme="minorHAnsi" w:cstheme="minorHAnsi"/>
          <w:sz w:val="24"/>
          <w:szCs w:val="24"/>
        </w:rPr>
        <w:t>locar ou realocar</w:t>
      </w:r>
      <w:proofErr w:type="gramEnd"/>
      <w:r w:rsidRPr="00BA3697">
        <w:rPr>
          <w:rFonts w:asciiTheme="minorHAnsi" w:hAnsiTheme="minorHAnsi" w:cstheme="minorHAnsi"/>
          <w:sz w:val="24"/>
          <w:szCs w:val="24"/>
        </w:rPr>
        <w:t xml:space="preserve"> recursos de data center e de rede de comunicação para instalação e configuração da solução de gerenciamento de impressões e bilhetagem</w:t>
      </w:r>
      <w:r w:rsidR="000448FC" w:rsidRPr="00BA3697">
        <w:rPr>
          <w:rFonts w:asciiTheme="minorHAnsi" w:hAnsiTheme="minorHAnsi" w:cstheme="minorHAnsi"/>
          <w:sz w:val="24"/>
          <w:szCs w:val="24"/>
        </w:rPr>
        <w:t>;</w:t>
      </w:r>
    </w:p>
    <w:p w14:paraId="3A3C2D72" w14:textId="07673EC8" w:rsidR="00F96293" w:rsidRPr="00BA3697" w:rsidRDefault="00BF6786" w:rsidP="00A862B9">
      <w:pPr>
        <w:spacing w:before="120" w:after="120"/>
        <w:ind w:left="567"/>
        <w:jc w:val="both"/>
        <w:rPr>
          <w:rFonts w:asciiTheme="minorHAnsi" w:hAnsiTheme="minorHAnsi" w:cstheme="minorHAnsi"/>
          <w:sz w:val="24"/>
          <w:szCs w:val="24"/>
        </w:rPr>
      </w:pPr>
      <w:proofErr w:type="gramStart"/>
      <w:r>
        <w:rPr>
          <w:rFonts w:asciiTheme="minorHAnsi" w:hAnsiTheme="minorHAnsi" w:cstheme="minorHAnsi"/>
          <w:sz w:val="24"/>
          <w:szCs w:val="24"/>
        </w:rPr>
        <w:t>c) A</w:t>
      </w:r>
      <w:r w:rsidR="00F96293" w:rsidRPr="00BA3697">
        <w:rPr>
          <w:rFonts w:asciiTheme="minorHAnsi" w:hAnsiTheme="minorHAnsi" w:cstheme="minorHAnsi"/>
          <w:sz w:val="24"/>
          <w:szCs w:val="24"/>
        </w:rPr>
        <w:t>locar ou realocar</w:t>
      </w:r>
      <w:proofErr w:type="gramEnd"/>
      <w:r w:rsidR="00F96293" w:rsidRPr="00BA3697">
        <w:rPr>
          <w:rFonts w:asciiTheme="minorHAnsi" w:hAnsiTheme="minorHAnsi" w:cstheme="minorHAnsi"/>
          <w:sz w:val="24"/>
          <w:szCs w:val="24"/>
        </w:rPr>
        <w:t xml:space="preserve"> pontos de rede para conexão de impressoras à rede corporativa. </w:t>
      </w:r>
    </w:p>
    <w:p w14:paraId="1FF1D14C" w14:textId="26B546DF" w:rsidR="00F96293" w:rsidRPr="00BA3697" w:rsidRDefault="00810D6B"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 xml:space="preserve">8.2. </w:t>
      </w:r>
      <w:r w:rsidR="00F96293" w:rsidRPr="00BA3697">
        <w:rPr>
          <w:rFonts w:asciiTheme="minorHAnsi" w:hAnsiTheme="minorHAnsi" w:cstheme="minorHAnsi"/>
          <w:sz w:val="24"/>
          <w:szCs w:val="24"/>
        </w:rPr>
        <w:t xml:space="preserve">Mobiliário </w:t>
      </w:r>
    </w:p>
    <w:p w14:paraId="1AF70895" w14:textId="6041FFBB" w:rsidR="00F96293" w:rsidRPr="00BA3697" w:rsidRDefault="00A862B9" w:rsidP="00A862B9">
      <w:pPr>
        <w:pStyle w:val="PargrafodaLista"/>
        <w:numPr>
          <w:ilvl w:val="0"/>
          <w:numId w:val="16"/>
        </w:numPr>
        <w:tabs>
          <w:tab w:val="left" w:pos="284"/>
        </w:tabs>
        <w:spacing w:before="120" w:after="120"/>
        <w:ind w:left="567" w:right="65"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Alocar</w:t>
      </w:r>
      <w:r w:rsidR="00F96293" w:rsidRPr="00BA3697">
        <w:rPr>
          <w:rFonts w:asciiTheme="minorHAnsi" w:hAnsiTheme="minorHAnsi" w:cstheme="minorHAnsi"/>
          <w:sz w:val="24"/>
          <w:szCs w:val="24"/>
        </w:rPr>
        <w:t xml:space="preserve"> ou realocar mesas e ou suportes para a instalação das impressoras e demais equipamentos relacionados.</w:t>
      </w:r>
    </w:p>
    <w:p w14:paraId="121109E8" w14:textId="77777777" w:rsidR="00F96293" w:rsidRPr="00BA3697" w:rsidRDefault="00810D6B" w:rsidP="00A862B9">
      <w:pPr>
        <w:spacing w:before="120" w:after="120"/>
        <w:ind w:right="65"/>
        <w:jc w:val="both"/>
        <w:rPr>
          <w:rFonts w:asciiTheme="minorHAnsi" w:hAnsiTheme="minorHAnsi" w:cstheme="minorHAnsi"/>
          <w:sz w:val="24"/>
          <w:szCs w:val="24"/>
        </w:rPr>
      </w:pPr>
      <w:r w:rsidRPr="00BA3697">
        <w:rPr>
          <w:rFonts w:asciiTheme="minorHAnsi" w:hAnsiTheme="minorHAnsi" w:cstheme="minorHAnsi"/>
          <w:sz w:val="24"/>
          <w:szCs w:val="24"/>
        </w:rPr>
        <w:t xml:space="preserve">8.3. </w:t>
      </w:r>
      <w:r w:rsidR="00F96293" w:rsidRPr="00BA3697">
        <w:rPr>
          <w:rFonts w:asciiTheme="minorHAnsi" w:hAnsiTheme="minorHAnsi" w:cstheme="minorHAnsi"/>
          <w:sz w:val="24"/>
          <w:szCs w:val="24"/>
        </w:rPr>
        <w:t>Logís</w:t>
      </w:r>
      <w:r w:rsidR="00BD380E" w:rsidRPr="00BA3697">
        <w:rPr>
          <w:rFonts w:asciiTheme="minorHAnsi" w:hAnsiTheme="minorHAnsi" w:cstheme="minorHAnsi"/>
          <w:sz w:val="24"/>
          <w:szCs w:val="24"/>
        </w:rPr>
        <w:t>ti</w:t>
      </w:r>
      <w:r w:rsidR="00F96293" w:rsidRPr="00BA3697">
        <w:rPr>
          <w:rFonts w:asciiTheme="minorHAnsi" w:hAnsiTheme="minorHAnsi" w:cstheme="minorHAnsi"/>
          <w:sz w:val="24"/>
          <w:szCs w:val="24"/>
        </w:rPr>
        <w:t>ca</w:t>
      </w:r>
    </w:p>
    <w:p w14:paraId="32B5D197" w14:textId="5BE46862" w:rsidR="00F96293" w:rsidRPr="00BA3697" w:rsidRDefault="00BD380E" w:rsidP="00A862B9">
      <w:pPr>
        <w:spacing w:before="120" w:after="120"/>
        <w:ind w:left="567"/>
        <w:jc w:val="both"/>
        <w:rPr>
          <w:rFonts w:asciiTheme="minorHAnsi" w:hAnsiTheme="minorHAnsi" w:cstheme="minorHAnsi"/>
          <w:sz w:val="24"/>
          <w:szCs w:val="24"/>
        </w:rPr>
      </w:pPr>
      <w:proofErr w:type="gramStart"/>
      <w:r w:rsidRPr="00BA3697">
        <w:rPr>
          <w:rFonts w:asciiTheme="minorHAnsi" w:hAnsiTheme="minorHAnsi" w:cstheme="minorHAnsi"/>
          <w:sz w:val="24"/>
          <w:szCs w:val="24"/>
        </w:rPr>
        <w:t xml:space="preserve">a) </w:t>
      </w:r>
      <w:r w:rsidR="00BF6786">
        <w:rPr>
          <w:rFonts w:asciiTheme="minorHAnsi" w:hAnsiTheme="minorHAnsi" w:cstheme="minorHAnsi"/>
          <w:sz w:val="24"/>
          <w:szCs w:val="24"/>
        </w:rPr>
        <w:t>D</w:t>
      </w:r>
      <w:r w:rsidR="00F96293" w:rsidRPr="00BA3697">
        <w:rPr>
          <w:rFonts w:asciiTheme="minorHAnsi" w:hAnsiTheme="minorHAnsi" w:cstheme="minorHAnsi"/>
          <w:sz w:val="24"/>
          <w:szCs w:val="24"/>
        </w:rPr>
        <w:t>efinir</w:t>
      </w:r>
      <w:proofErr w:type="gramEnd"/>
      <w:r w:rsidR="00F96293" w:rsidRPr="00BA3697">
        <w:rPr>
          <w:rFonts w:asciiTheme="minorHAnsi" w:hAnsiTheme="minorHAnsi" w:cstheme="minorHAnsi"/>
          <w:sz w:val="24"/>
          <w:szCs w:val="24"/>
        </w:rPr>
        <w:t xml:space="preserve"> logística para entrada e saída de equipamentos e consumíveis para impressão</w:t>
      </w:r>
      <w:r w:rsidR="000448FC" w:rsidRPr="00BA3697">
        <w:rPr>
          <w:rFonts w:asciiTheme="minorHAnsi" w:hAnsiTheme="minorHAnsi" w:cstheme="minorHAnsi"/>
          <w:sz w:val="24"/>
          <w:szCs w:val="24"/>
        </w:rPr>
        <w:t>;</w:t>
      </w:r>
    </w:p>
    <w:p w14:paraId="04364C33" w14:textId="12F3EF4E" w:rsidR="00F96293" w:rsidRPr="00BA3697" w:rsidRDefault="00F96293" w:rsidP="00A862B9">
      <w:pPr>
        <w:spacing w:before="120" w:after="120"/>
        <w:ind w:left="567"/>
        <w:jc w:val="both"/>
        <w:rPr>
          <w:rFonts w:asciiTheme="minorHAnsi" w:hAnsiTheme="minorHAnsi" w:cstheme="minorHAnsi"/>
          <w:sz w:val="24"/>
          <w:szCs w:val="24"/>
        </w:rPr>
      </w:pPr>
      <w:r w:rsidRPr="00BA3697">
        <w:rPr>
          <w:rFonts w:asciiTheme="minorHAnsi" w:hAnsiTheme="minorHAnsi" w:cstheme="minorHAnsi"/>
          <w:sz w:val="24"/>
          <w:szCs w:val="24"/>
        </w:rPr>
        <w:t>b)</w:t>
      </w:r>
      <w:r w:rsidR="00BF6786">
        <w:rPr>
          <w:rFonts w:asciiTheme="minorHAnsi" w:hAnsiTheme="minorHAnsi" w:cstheme="minorHAnsi"/>
          <w:sz w:val="24"/>
          <w:szCs w:val="24"/>
        </w:rPr>
        <w:t xml:space="preserve"> C</w:t>
      </w:r>
      <w:r w:rsidRPr="00BA3697">
        <w:rPr>
          <w:rFonts w:asciiTheme="minorHAnsi" w:hAnsiTheme="minorHAnsi" w:cstheme="minorHAnsi"/>
          <w:sz w:val="24"/>
          <w:szCs w:val="24"/>
        </w:rPr>
        <w:t xml:space="preserve">omunicar ao Almoxarifado da Sede da AEM/MS-INMETRO e demais unidades regionais e locais vinculadas da necessidade de reservar espaço </w:t>
      </w:r>
      <w:r w:rsidR="00810D6B" w:rsidRPr="00BA3697">
        <w:rPr>
          <w:rFonts w:asciiTheme="minorHAnsi" w:hAnsiTheme="minorHAnsi" w:cstheme="minorHAnsi"/>
          <w:sz w:val="24"/>
          <w:szCs w:val="24"/>
        </w:rPr>
        <w:t>físico</w:t>
      </w:r>
      <w:r w:rsidRPr="00BA3697">
        <w:rPr>
          <w:rFonts w:asciiTheme="minorHAnsi" w:hAnsiTheme="minorHAnsi" w:cstheme="minorHAnsi"/>
          <w:sz w:val="24"/>
          <w:szCs w:val="24"/>
        </w:rPr>
        <w:t xml:space="preserve"> suficiente para armazenar temporariamente as embalagens dos equipamentos, até o momento da instalação efetiva</w:t>
      </w:r>
      <w:r w:rsidR="000448FC" w:rsidRPr="00BA3697">
        <w:rPr>
          <w:rFonts w:asciiTheme="minorHAnsi" w:hAnsiTheme="minorHAnsi" w:cstheme="minorHAnsi"/>
          <w:sz w:val="24"/>
          <w:szCs w:val="24"/>
        </w:rPr>
        <w:t>;</w:t>
      </w:r>
      <w:r w:rsidRPr="00BA3697">
        <w:rPr>
          <w:rFonts w:asciiTheme="minorHAnsi" w:hAnsiTheme="minorHAnsi" w:cstheme="minorHAnsi"/>
          <w:sz w:val="24"/>
          <w:szCs w:val="24"/>
        </w:rPr>
        <w:t xml:space="preserve"> </w:t>
      </w:r>
    </w:p>
    <w:p w14:paraId="3215F8CD" w14:textId="65F64CA5" w:rsidR="00F96293" w:rsidRPr="00BA3697" w:rsidRDefault="00F96293" w:rsidP="00A862B9">
      <w:pPr>
        <w:spacing w:before="120" w:after="120"/>
        <w:ind w:left="567"/>
        <w:jc w:val="both"/>
        <w:rPr>
          <w:rFonts w:asciiTheme="minorHAnsi" w:hAnsiTheme="minorHAnsi" w:cstheme="minorHAnsi"/>
          <w:sz w:val="24"/>
          <w:szCs w:val="24"/>
        </w:rPr>
      </w:pPr>
      <w:r w:rsidRPr="00BA3697">
        <w:rPr>
          <w:rFonts w:asciiTheme="minorHAnsi" w:hAnsiTheme="minorHAnsi" w:cstheme="minorHAnsi"/>
          <w:sz w:val="24"/>
          <w:szCs w:val="24"/>
        </w:rPr>
        <w:t>c)</w:t>
      </w:r>
      <w:r w:rsidR="00BF6786">
        <w:rPr>
          <w:rFonts w:asciiTheme="minorHAnsi" w:hAnsiTheme="minorHAnsi" w:cstheme="minorHAnsi"/>
          <w:sz w:val="24"/>
          <w:szCs w:val="24"/>
        </w:rPr>
        <w:t xml:space="preserve"> T</w:t>
      </w:r>
      <w:r w:rsidRPr="00BA3697">
        <w:rPr>
          <w:rFonts w:asciiTheme="minorHAnsi" w:hAnsiTheme="minorHAnsi" w:cstheme="minorHAnsi"/>
          <w:sz w:val="24"/>
          <w:szCs w:val="24"/>
        </w:rPr>
        <w:t xml:space="preserve">odas as entregas devem ser formalmente comunicadas ao Fiscal Técnico do Contrato, para seja realizado controle acerca das localidades que receberam equipamentos. </w:t>
      </w:r>
    </w:p>
    <w:p w14:paraId="018F57AA" w14:textId="77777777" w:rsidR="00F96293" w:rsidRPr="00BA3697" w:rsidRDefault="00810D6B"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 xml:space="preserve">8.4. </w:t>
      </w:r>
      <w:r w:rsidR="00F96293" w:rsidRPr="00BA3697">
        <w:rPr>
          <w:rFonts w:asciiTheme="minorHAnsi" w:hAnsiTheme="minorHAnsi" w:cstheme="minorHAnsi"/>
          <w:sz w:val="24"/>
          <w:szCs w:val="24"/>
        </w:rPr>
        <w:t>Infraestrutura Elétrica</w:t>
      </w:r>
    </w:p>
    <w:p w14:paraId="7322D498" w14:textId="17262130" w:rsidR="00BD380E" w:rsidRPr="00BA3697" w:rsidRDefault="00A862B9" w:rsidP="00A862B9">
      <w:pPr>
        <w:pStyle w:val="PargrafodaLista"/>
        <w:numPr>
          <w:ilvl w:val="0"/>
          <w:numId w:val="17"/>
        </w:numPr>
        <w:tabs>
          <w:tab w:val="left" w:pos="284"/>
        </w:tabs>
        <w:spacing w:before="120" w:after="120"/>
        <w:ind w:left="567"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Todos</w:t>
      </w:r>
      <w:r w:rsidR="00F96293" w:rsidRPr="00BA3697">
        <w:rPr>
          <w:rFonts w:asciiTheme="minorHAnsi" w:hAnsiTheme="minorHAnsi" w:cstheme="minorHAnsi"/>
          <w:sz w:val="24"/>
          <w:szCs w:val="24"/>
        </w:rPr>
        <w:t xml:space="preserve"> os equipamentos elétricos deverão funcionar adequadamente em redes elétricas de 100/127 volts e 220 volts, com seleção manual ou automática; </w:t>
      </w:r>
    </w:p>
    <w:p w14:paraId="1A42C222" w14:textId="77295781" w:rsidR="00BD380E" w:rsidRPr="00BA3697" w:rsidRDefault="00A862B9" w:rsidP="00A862B9">
      <w:pPr>
        <w:pStyle w:val="PargrafodaLista"/>
        <w:numPr>
          <w:ilvl w:val="0"/>
          <w:numId w:val="17"/>
        </w:numPr>
        <w:tabs>
          <w:tab w:val="left" w:pos="284"/>
        </w:tabs>
        <w:spacing w:before="120" w:after="120"/>
        <w:ind w:left="567"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Os</w:t>
      </w:r>
      <w:r w:rsidR="00F96293" w:rsidRPr="00BA3697">
        <w:rPr>
          <w:rFonts w:asciiTheme="minorHAnsi" w:hAnsiTheme="minorHAnsi" w:cstheme="minorHAnsi"/>
          <w:sz w:val="24"/>
          <w:szCs w:val="24"/>
        </w:rPr>
        <w:t xml:space="preserve"> pontos de energia elétrica e instalações já existentes serão utilizados para a ligação dos equipamentos à rede elétrica, não existindo, por</w:t>
      </w:r>
      <w:r w:rsidR="00BD380E" w:rsidRPr="00BA3697">
        <w:rPr>
          <w:rFonts w:asciiTheme="minorHAnsi" w:hAnsiTheme="minorHAnsi" w:cstheme="minorHAnsi"/>
          <w:sz w:val="24"/>
          <w:szCs w:val="24"/>
        </w:rPr>
        <w:t>tanto, necessidade de adequação;</w:t>
      </w:r>
    </w:p>
    <w:p w14:paraId="0E1E5B8F" w14:textId="75658CDD" w:rsidR="00F96293" w:rsidRPr="00BA3697" w:rsidRDefault="00A862B9" w:rsidP="00A862B9">
      <w:pPr>
        <w:pStyle w:val="PargrafodaLista"/>
        <w:numPr>
          <w:ilvl w:val="0"/>
          <w:numId w:val="17"/>
        </w:numPr>
        <w:tabs>
          <w:tab w:val="left" w:pos="284"/>
        </w:tabs>
        <w:spacing w:before="120" w:after="120"/>
        <w:ind w:left="567" w:firstLine="0"/>
        <w:contextualSpacing w:val="0"/>
        <w:jc w:val="both"/>
        <w:rPr>
          <w:rFonts w:asciiTheme="minorHAnsi" w:hAnsiTheme="minorHAnsi" w:cstheme="minorHAnsi"/>
          <w:sz w:val="24"/>
          <w:szCs w:val="24"/>
        </w:rPr>
      </w:pPr>
      <w:r w:rsidRPr="00BA3697">
        <w:rPr>
          <w:rFonts w:asciiTheme="minorHAnsi" w:hAnsiTheme="minorHAnsi" w:cstheme="minorHAnsi"/>
          <w:sz w:val="24"/>
          <w:szCs w:val="24"/>
        </w:rPr>
        <w:t>Todos</w:t>
      </w:r>
      <w:r w:rsidR="00F96293" w:rsidRPr="00BA3697">
        <w:rPr>
          <w:rFonts w:asciiTheme="minorHAnsi" w:hAnsiTheme="minorHAnsi" w:cstheme="minorHAnsi"/>
          <w:sz w:val="24"/>
          <w:szCs w:val="24"/>
        </w:rPr>
        <w:t xml:space="preserve"> os equipamentos devem possuir tomadas no novo padrão brasileiro (NBR 14136)</w:t>
      </w:r>
      <w:r w:rsidR="00BD380E" w:rsidRPr="00BA3697">
        <w:rPr>
          <w:rFonts w:asciiTheme="minorHAnsi" w:hAnsiTheme="minorHAnsi" w:cstheme="minorHAnsi"/>
          <w:sz w:val="24"/>
          <w:szCs w:val="24"/>
        </w:rPr>
        <w:t>.</w:t>
      </w:r>
      <w:r w:rsidR="00F96293" w:rsidRPr="00BA3697">
        <w:rPr>
          <w:rFonts w:asciiTheme="minorHAnsi" w:hAnsiTheme="minorHAnsi" w:cstheme="minorHAnsi"/>
          <w:sz w:val="24"/>
          <w:szCs w:val="24"/>
        </w:rPr>
        <w:t xml:space="preserve"> </w:t>
      </w:r>
    </w:p>
    <w:p w14:paraId="6E16D89E" w14:textId="77777777" w:rsidR="00F96293" w:rsidRPr="00BA3697" w:rsidRDefault="00810D6B"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lastRenderedPageBreak/>
        <w:t xml:space="preserve">8.5. </w:t>
      </w:r>
      <w:r w:rsidR="00F96293" w:rsidRPr="00BA3697">
        <w:rPr>
          <w:rFonts w:asciiTheme="minorHAnsi" w:hAnsiTheme="minorHAnsi" w:cstheme="minorHAnsi"/>
          <w:sz w:val="24"/>
          <w:szCs w:val="24"/>
        </w:rPr>
        <w:t xml:space="preserve">Espaço Físico </w:t>
      </w:r>
    </w:p>
    <w:p w14:paraId="7D81138A" w14:textId="6D4FD220" w:rsidR="00F96293" w:rsidRPr="00BA3697" w:rsidRDefault="00BF6786" w:rsidP="00A862B9">
      <w:pPr>
        <w:spacing w:before="120" w:after="120"/>
        <w:ind w:left="567"/>
        <w:jc w:val="both"/>
        <w:rPr>
          <w:rFonts w:asciiTheme="minorHAnsi" w:hAnsiTheme="minorHAnsi" w:cstheme="minorHAnsi"/>
          <w:sz w:val="24"/>
          <w:szCs w:val="24"/>
        </w:rPr>
      </w:pPr>
      <w:proofErr w:type="gramStart"/>
      <w:r>
        <w:rPr>
          <w:rFonts w:asciiTheme="minorHAnsi" w:hAnsiTheme="minorHAnsi" w:cstheme="minorHAnsi"/>
          <w:sz w:val="24"/>
          <w:szCs w:val="24"/>
        </w:rPr>
        <w:t>a) A</w:t>
      </w:r>
      <w:r w:rsidR="00F96293" w:rsidRPr="00BA3697">
        <w:rPr>
          <w:rFonts w:asciiTheme="minorHAnsi" w:hAnsiTheme="minorHAnsi" w:cstheme="minorHAnsi"/>
          <w:sz w:val="24"/>
          <w:szCs w:val="24"/>
        </w:rPr>
        <w:t>locar</w:t>
      </w:r>
      <w:proofErr w:type="gramEnd"/>
      <w:r w:rsidR="00F96293" w:rsidRPr="00BA3697">
        <w:rPr>
          <w:rFonts w:asciiTheme="minorHAnsi" w:hAnsiTheme="minorHAnsi" w:cstheme="minorHAnsi"/>
          <w:sz w:val="24"/>
          <w:szCs w:val="24"/>
        </w:rPr>
        <w:t xml:space="preserve"> e ou realocar espaço para a instalação das impressoras e demais equipamentos</w:t>
      </w:r>
      <w:r w:rsidR="000448FC" w:rsidRPr="00BA3697">
        <w:rPr>
          <w:rFonts w:asciiTheme="minorHAnsi" w:hAnsiTheme="minorHAnsi" w:cstheme="minorHAnsi"/>
          <w:sz w:val="24"/>
          <w:szCs w:val="24"/>
        </w:rPr>
        <w:t>;</w:t>
      </w:r>
    </w:p>
    <w:p w14:paraId="5BD795EF" w14:textId="7ACC0462" w:rsidR="00D80195" w:rsidRPr="00BA3697" w:rsidRDefault="00F96293" w:rsidP="00A862B9">
      <w:pPr>
        <w:spacing w:before="120" w:after="120"/>
        <w:ind w:left="567"/>
        <w:jc w:val="both"/>
        <w:rPr>
          <w:rFonts w:asciiTheme="minorHAnsi" w:hAnsiTheme="minorHAnsi" w:cstheme="minorHAnsi"/>
          <w:sz w:val="24"/>
          <w:szCs w:val="24"/>
        </w:rPr>
      </w:pPr>
      <w:proofErr w:type="gramStart"/>
      <w:r w:rsidRPr="00BA3697">
        <w:rPr>
          <w:rFonts w:asciiTheme="minorHAnsi" w:hAnsiTheme="minorHAnsi" w:cstheme="minorHAnsi"/>
          <w:sz w:val="24"/>
          <w:szCs w:val="24"/>
        </w:rPr>
        <w:t>b)</w:t>
      </w:r>
      <w:r w:rsidR="00BF6786">
        <w:rPr>
          <w:rFonts w:asciiTheme="minorHAnsi" w:hAnsiTheme="minorHAnsi" w:cstheme="minorHAnsi"/>
          <w:sz w:val="24"/>
          <w:szCs w:val="24"/>
        </w:rPr>
        <w:t xml:space="preserve"> A</w:t>
      </w:r>
      <w:r w:rsidRPr="00BA3697">
        <w:rPr>
          <w:rFonts w:asciiTheme="minorHAnsi" w:hAnsiTheme="minorHAnsi" w:cstheme="minorHAnsi"/>
          <w:sz w:val="24"/>
          <w:szCs w:val="24"/>
        </w:rPr>
        <w:t>locar</w:t>
      </w:r>
      <w:proofErr w:type="gramEnd"/>
      <w:r w:rsidRPr="00BA3697">
        <w:rPr>
          <w:rFonts w:asciiTheme="minorHAnsi" w:hAnsiTheme="minorHAnsi" w:cstheme="minorHAnsi"/>
          <w:sz w:val="24"/>
          <w:szCs w:val="24"/>
        </w:rPr>
        <w:t xml:space="preserve"> e ou realocar espaço físico na Sede da AEM/MS</w:t>
      </w:r>
      <w:r w:rsidR="00D80195" w:rsidRPr="00BA3697">
        <w:rPr>
          <w:rFonts w:asciiTheme="minorHAnsi" w:hAnsiTheme="minorHAnsi" w:cstheme="minorHAnsi"/>
          <w:sz w:val="24"/>
          <w:szCs w:val="24"/>
        </w:rPr>
        <w:t xml:space="preserve"> para eventuais técnico</w:t>
      </w:r>
      <w:r w:rsidR="000448FC" w:rsidRPr="00BA3697">
        <w:rPr>
          <w:rFonts w:asciiTheme="minorHAnsi" w:hAnsiTheme="minorHAnsi" w:cstheme="minorHAnsi"/>
          <w:sz w:val="24"/>
          <w:szCs w:val="24"/>
        </w:rPr>
        <w:t>;</w:t>
      </w:r>
    </w:p>
    <w:p w14:paraId="789FD4F4" w14:textId="6F55BBAB" w:rsidR="00F96293" w:rsidRPr="00BA3697" w:rsidRDefault="00D80195" w:rsidP="00A862B9">
      <w:pPr>
        <w:spacing w:before="120" w:after="120"/>
        <w:ind w:left="567"/>
        <w:jc w:val="both"/>
        <w:rPr>
          <w:rFonts w:asciiTheme="minorHAnsi" w:hAnsiTheme="minorHAnsi" w:cstheme="minorHAnsi"/>
          <w:sz w:val="24"/>
          <w:szCs w:val="24"/>
        </w:rPr>
      </w:pPr>
      <w:proofErr w:type="gramStart"/>
      <w:r w:rsidRPr="00BA3697">
        <w:rPr>
          <w:rFonts w:asciiTheme="minorHAnsi" w:hAnsiTheme="minorHAnsi" w:cstheme="minorHAnsi"/>
          <w:sz w:val="24"/>
          <w:szCs w:val="24"/>
        </w:rPr>
        <w:t>c)</w:t>
      </w:r>
      <w:r w:rsidR="00BF6786">
        <w:rPr>
          <w:rFonts w:asciiTheme="minorHAnsi" w:hAnsiTheme="minorHAnsi" w:cstheme="minorHAnsi"/>
          <w:sz w:val="24"/>
          <w:szCs w:val="24"/>
        </w:rPr>
        <w:t xml:space="preserve"> A</w:t>
      </w:r>
      <w:r w:rsidR="00F96293" w:rsidRPr="00BA3697">
        <w:rPr>
          <w:rFonts w:asciiTheme="minorHAnsi" w:hAnsiTheme="minorHAnsi" w:cstheme="minorHAnsi"/>
          <w:sz w:val="24"/>
          <w:szCs w:val="24"/>
        </w:rPr>
        <w:t>locar</w:t>
      </w:r>
      <w:proofErr w:type="gramEnd"/>
      <w:r w:rsidR="00F96293" w:rsidRPr="00BA3697">
        <w:rPr>
          <w:rFonts w:asciiTheme="minorHAnsi" w:hAnsiTheme="minorHAnsi" w:cstheme="minorHAnsi"/>
          <w:sz w:val="24"/>
          <w:szCs w:val="24"/>
        </w:rPr>
        <w:t xml:space="preserve"> e ou realocar espaço físico para o armazenamento de consumíveis e insumos de impressão.</w:t>
      </w:r>
    </w:p>
    <w:p w14:paraId="26B97A65" w14:textId="77777777" w:rsidR="00D80195" w:rsidRPr="00BA3697" w:rsidRDefault="00D80195" w:rsidP="00BA3697">
      <w:pPr>
        <w:spacing w:before="120" w:after="120"/>
        <w:ind w:left="-5" w:right="65"/>
        <w:jc w:val="both"/>
        <w:rPr>
          <w:rFonts w:asciiTheme="minorHAnsi" w:hAnsiTheme="minorHAnsi" w:cstheme="minorHAnsi"/>
          <w:sz w:val="24"/>
          <w:szCs w:val="24"/>
        </w:rPr>
      </w:pPr>
    </w:p>
    <w:p w14:paraId="349941F2" w14:textId="58D6A9D3" w:rsidR="00D80195" w:rsidRPr="00BA3697" w:rsidRDefault="000448FC" w:rsidP="00BA3697">
      <w:pPr>
        <w:shd w:val="clear" w:color="auto" w:fill="BFBFBF" w:themeFill="background1" w:themeFillShade="BF"/>
        <w:spacing w:before="120" w:after="120"/>
        <w:ind w:left="-5" w:right="65"/>
        <w:jc w:val="both"/>
        <w:rPr>
          <w:rFonts w:asciiTheme="minorHAnsi" w:hAnsiTheme="minorHAnsi" w:cstheme="minorHAnsi"/>
          <w:b/>
          <w:sz w:val="24"/>
          <w:szCs w:val="24"/>
        </w:rPr>
      </w:pPr>
      <w:r w:rsidRPr="00BA3697">
        <w:rPr>
          <w:rFonts w:asciiTheme="minorHAnsi" w:hAnsiTheme="minorHAnsi" w:cstheme="minorHAnsi"/>
          <w:b/>
          <w:sz w:val="24"/>
          <w:szCs w:val="24"/>
        </w:rPr>
        <w:t>9</w:t>
      </w:r>
      <w:r w:rsidR="00D80195" w:rsidRPr="00BA3697">
        <w:rPr>
          <w:rFonts w:asciiTheme="minorHAnsi" w:hAnsiTheme="minorHAnsi" w:cstheme="minorHAnsi"/>
          <w:b/>
          <w:sz w:val="24"/>
          <w:szCs w:val="24"/>
        </w:rPr>
        <w:t xml:space="preserve"> – ESTIMATIVA DO CUSTO TOTAL DA CONTRAÇÃO</w:t>
      </w:r>
    </w:p>
    <w:tbl>
      <w:tblPr>
        <w:tblStyle w:val="Tabelacomgrade"/>
        <w:tblW w:w="0" w:type="auto"/>
        <w:tblInd w:w="-5" w:type="dxa"/>
        <w:tblLook w:val="04A0" w:firstRow="1" w:lastRow="0" w:firstColumn="1" w:lastColumn="0" w:noHBand="0" w:noVBand="1"/>
      </w:tblPr>
      <w:tblGrid>
        <w:gridCol w:w="1985"/>
        <w:gridCol w:w="6793"/>
      </w:tblGrid>
      <w:tr w:rsidR="003C7A03" w:rsidRPr="00BA3697" w14:paraId="36CD0F20" w14:textId="77777777" w:rsidTr="00A550CC">
        <w:trPr>
          <w:trHeight w:hRule="exact" w:val="1313"/>
        </w:trPr>
        <w:tc>
          <w:tcPr>
            <w:tcW w:w="1985" w:type="dxa"/>
          </w:tcPr>
          <w:p w14:paraId="4EB3C432" w14:textId="77777777" w:rsidR="003C7A03" w:rsidRPr="00BA3697" w:rsidRDefault="003C7A03" w:rsidP="00A550CC">
            <w:pPr>
              <w:ind w:right="62"/>
              <w:jc w:val="center"/>
              <w:rPr>
                <w:rFonts w:asciiTheme="minorHAnsi" w:hAnsiTheme="minorHAnsi" w:cstheme="minorHAnsi"/>
                <w:b/>
                <w:sz w:val="24"/>
                <w:szCs w:val="24"/>
              </w:rPr>
            </w:pPr>
            <w:r w:rsidRPr="00BA3697">
              <w:rPr>
                <w:rFonts w:asciiTheme="minorHAnsi" w:hAnsiTheme="minorHAnsi" w:cstheme="minorHAnsi"/>
                <w:b/>
                <w:sz w:val="24"/>
                <w:szCs w:val="24"/>
              </w:rPr>
              <w:t>Descrição:</w:t>
            </w:r>
          </w:p>
        </w:tc>
        <w:tc>
          <w:tcPr>
            <w:tcW w:w="6793" w:type="dxa"/>
          </w:tcPr>
          <w:p w14:paraId="617A8376" w14:textId="77777777" w:rsidR="003C7A03" w:rsidRPr="00BA3697" w:rsidRDefault="003C7A03" w:rsidP="00A550CC">
            <w:pPr>
              <w:ind w:left="-5" w:right="62"/>
              <w:jc w:val="both"/>
              <w:rPr>
                <w:rFonts w:asciiTheme="minorHAnsi" w:hAnsiTheme="minorHAnsi" w:cstheme="minorHAnsi"/>
                <w:sz w:val="24"/>
                <w:szCs w:val="24"/>
              </w:rPr>
            </w:pPr>
            <w:r w:rsidRPr="00BA3697">
              <w:rPr>
                <w:rFonts w:asciiTheme="minorHAnsi" w:hAnsiTheme="minorHAnsi" w:cstheme="minorHAnsi"/>
                <w:sz w:val="24"/>
                <w:szCs w:val="24"/>
              </w:rPr>
              <w:t>Contratação de serviços de impressão corporativa com locação de equipamentos, fornecimento de suprimentos e consumíveis (exceto papel), solução de gerenciamento de impressão e suporte técnico “on-site.</w:t>
            </w:r>
          </w:p>
          <w:p w14:paraId="341222C8" w14:textId="77777777" w:rsidR="003C7A03" w:rsidRPr="00BA3697" w:rsidRDefault="003C7A03" w:rsidP="00A550CC">
            <w:pPr>
              <w:ind w:right="62"/>
              <w:jc w:val="both"/>
              <w:rPr>
                <w:rFonts w:asciiTheme="minorHAnsi" w:hAnsiTheme="minorHAnsi" w:cstheme="minorHAnsi"/>
                <w:sz w:val="24"/>
                <w:szCs w:val="24"/>
              </w:rPr>
            </w:pPr>
          </w:p>
        </w:tc>
      </w:tr>
      <w:tr w:rsidR="003C7A03" w:rsidRPr="00BA3697" w14:paraId="46C482AC" w14:textId="77777777" w:rsidTr="00A550CC">
        <w:trPr>
          <w:trHeight w:hRule="exact" w:val="515"/>
        </w:trPr>
        <w:tc>
          <w:tcPr>
            <w:tcW w:w="1985" w:type="dxa"/>
          </w:tcPr>
          <w:p w14:paraId="73CA0880" w14:textId="77777777" w:rsidR="003C7A03" w:rsidRPr="00BA3697" w:rsidRDefault="003C7A03" w:rsidP="00A550CC">
            <w:pPr>
              <w:ind w:right="62"/>
              <w:jc w:val="center"/>
              <w:rPr>
                <w:rFonts w:asciiTheme="minorHAnsi" w:hAnsiTheme="minorHAnsi" w:cstheme="minorHAnsi"/>
                <w:b/>
                <w:sz w:val="24"/>
                <w:szCs w:val="24"/>
              </w:rPr>
            </w:pPr>
            <w:r w:rsidRPr="00BA3697">
              <w:rPr>
                <w:rFonts w:asciiTheme="minorHAnsi" w:hAnsiTheme="minorHAnsi" w:cstheme="minorHAnsi"/>
                <w:b/>
                <w:sz w:val="24"/>
                <w:szCs w:val="24"/>
              </w:rPr>
              <w:t>Fornecedor:</w:t>
            </w:r>
          </w:p>
        </w:tc>
        <w:tc>
          <w:tcPr>
            <w:tcW w:w="6793" w:type="dxa"/>
          </w:tcPr>
          <w:p w14:paraId="28B51A73" w14:textId="77777777" w:rsidR="003C7A03" w:rsidRPr="00BA3697" w:rsidRDefault="003C7A03" w:rsidP="00A550CC">
            <w:pPr>
              <w:ind w:right="62"/>
              <w:jc w:val="both"/>
              <w:rPr>
                <w:rFonts w:asciiTheme="minorHAnsi" w:hAnsiTheme="minorHAnsi" w:cstheme="minorHAnsi"/>
                <w:sz w:val="24"/>
                <w:szCs w:val="24"/>
              </w:rPr>
            </w:pPr>
            <w:r w:rsidRPr="00BA3697">
              <w:rPr>
                <w:rFonts w:asciiTheme="minorHAnsi" w:hAnsiTheme="minorHAnsi" w:cstheme="minorHAnsi"/>
                <w:sz w:val="24"/>
                <w:szCs w:val="24"/>
              </w:rPr>
              <w:t>Diversos</w:t>
            </w:r>
          </w:p>
        </w:tc>
      </w:tr>
      <w:tr w:rsidR="003C7A03" w:rsidRPr="00BA3697" w14:paraId="1784A462" w14:textId="77777777" w:rsidTr="00A550CC">
        <w:trPr>
          <w:trHeight w:hRule="exact" w:val="1040"/>
        </w:trPr>
        <w:tc>
          <w:tcPr>
            <w:tcW w:w="1985" w:type="dxa"/>
          </w:tcPr>
          <w:p w14:paraId="7BD5D29A" w14:textId="77777777" w:rsidR="003C7A03" w:rsidRPr="00BA3697" w:rsidRDefault="003C7A03" w:rsidP="00A550CC">
            <w:pPr>
              <w:ind w:right="62"/>
              <w:jc w:val="center"/>
              <w:rPr>
                <w:rFonts w:asciiTheme="minorHAnsi" w:hAnsiTheme="minorHAnsi" w:cstheme="minorHAnsi"/>
                <w:b/>
                <w:sz w:val="24"/>
                <w:szCs w:val="24"/>
              </w:rPr>
            </w:pPr>
            <w:r w:rsidRPr="00BA3697">
              <w:rPr>
                <w:rFonts w:asciiTheme="minorHAnsi" w:hAnsiTheme="minorHAnsi" w:cstheme="minorHAnsi"/>
                <w:b/>
                <w:sz w:val="24"/>
                <w:szCs w:val="24"/>
              </w:rPr>
              <w:t>Valor Estimado:</w:t>
            </w:r>
          </w:p>
        </w:tc>
        <w:tc>
          <w:tcPr>
            <w:tcW w:w="6793" w:type="dxa"/>
          </w:tcPr>
          <w:p w14:paraId="54FD6125" w14:textId="739DD491" w:rsidR="003C7A03" w:rsidRPr="00BA3697" w:rsidRDefault="003C7A03" w:rsidP="00024824">
            <w:pPr>
              <w:ind w:right="62"/>
              <w:jc w:val="both"/>
              <w:rPr>
                <w:rFonts w:asciiTheme="minorHAnsi" w:hAnsiTheme="minorHAnsi" w:cstheme="minorHAnsi"/>
                <w:sz w:val="24"/>
                <w:szCs w:val="24"/>
              </w:rPr>
            </w:pPr>
            <w:r w:rsidRPr="00BA3697">
              <w:rPr>
                <w:rFonts w:asciiTheme="minorHAnsi" w:hAnsiTheme="minorHAnsi" w:cstheme="minorHAnsi"/>
                <w:b/>
                <w:sz w:val="24"/>
                <w:szCs w:val="24"/>
              </w:rPr>
              <w:t xml:space="preserve">R$ </w:t>
            </w:r>
            <w:r w:rsidR="00024824" w:rsidRPr="00684D21">
              <w:rPr>
                <w:rFonts w:asciiTheme="minorHAnsi" w:hAnsiTheme="minorHAnsi" w:cstheme="minorHAnsi"/>
                <w:b/>
                <w:color w:val="FF0000"/>
                <w:sz w:val="24"/>
                <w:szCs w:val="24"/>
              </w:rPr>
              <w:t>7.408,00</w:t>
            </w:r>
            <w:r w:rsidRPr="00684D21">
              <w:rPr>
                <w:rFonts w:asciiTheme="minorHAnsi" w:hAnsiTheme="minorHAnsi" w:cstheme="minorHAnsi"/>
                <w:color w:val="FF0000"/>
                <w:sz w:val="24"/>
                <w:szCs w:val="24"/>
              </w:rPr>
              <w:t xml:space="preserve"> </w:t>
            </w:r>
            <w:r w:rsidRPr="00684D21">
              <w:rPr>
                <w:rFonts w:asciiTheme="minorHAnsi" w:hAnsiTheme="minorHAnsi" w:cstheme="minorHAnsi"/>
                <w:b/>
                <w:color w:val="FF0000"/>
                <w:sz w:val="24"/>
                <w:szCs w:val="24"/>
              </w:rPr>
              <w:t>mensal</w:t>
            </w:r>
            <w:r w:rsidRPr="00684D21">
              <w:rPr>
                <w:rFonts w:asciiTheme="minorHAnsi" w:hAnsiTheme="minorHAnsi" w:cstheme="minorHAnsi"/>
                <w:color w:val="FF0000"/>
                <w:sz w:val="24"/>
                <w:szCs w:val="24"/>
              </w:rPr>
              <w:t xml:space="preserve"> e </w:t>
            </w:r>
            <w:r w:rsidRPr="00684D21">
              <w:rPr>
                <w:rFonts w:asciiTheme="minorHAnsi" w:hAnsiTheme="minorHAnsi" w:cstheme="minorHAnsi"/>
                <w:b/>
                <w:color w:val="FF0000"/>
                <w:sz w:val="24"/>
                <w:szCs w:val="24"/>
              </w:rPr>
              <w:t xml:space="preserve">R$ </w:t>
            </w:r>
            <w:r w:rsidR="00024824" w:rsidRPr="00684D21">
              <w:rPr>
                <w:rFonts w:asciiTheme="minorHAnsi" w:hAnsiTheme="minorHAnsi" w:cstheme="minorHAnsi"/>
                <w:b/>
                <w:color w:val="FF0000"/>
                <w:sz w:val="24"/>
                <w:szCs w:val="24"/>
              </w:rPr>
              <w:t>88.896,00</w:t>
            </w:r>
            <w:r w:rsidRPr="00684D21">
              <w:rPr>
                <w:rFonts w:asciiTheme="minorHAnsi" w:hAnsiTheme="minorHAnsi" w:cstheme="minorHAnsi"/>
                <w:b/>
                <w:color w:val="FF0000"/>
                <w:sz w:val="24"/>
                <w:szCs w:val="24"/>
              </w:rPr>
              <w:t xml:space="preserve"> anual</w:t>
            </w:r>
            <w:r w:rsidRPr="00BA3697">
              <w:rPr>
                <w:rFonts w:asciiTheme="minorHAnsi" w:hAnsiTheme="minorHAnsi" w:cstheme="minorHAnsi"/>
                <w:sz w:val="24"/>
                <w:szCs w:val="24"/>
              </w:rPr>
              <w:t>, obtidos por via de Apuração de Preços, quantidades obtidas por via dos estudos e levantame</w:t>
            </w:r>
            <w:r w:rsidR="00A550CC">
              <w:rPr>
                <w:rFonts w:asciiTheme="minorHAnsi" w:hAnsiTheme="minorHAnsi" w:cstheme="minorHAnsi"/>
                <w:sz w:val="24"/>
                <w:szCs w:val="24"/>
              </w:rPr>
              <w:t>nto realizados no setor de ASTI</w:t>
            </w:r>
          </w:p>
        </w:tc>
      </w:tr>
    </w:tbl>
    <w:p w14:paraId="78900A84" w14:textId="77777777" w:rsidR="00A73FC5" w:rsidRPr="00BA3697" w:rsidRDefault="00A73FC5" w:rsidP="00BA3697">
      <w:pPr>
        <w:spacing w:before="120" w:after="120"/>
        <w:jc w:val="center"/>
        <w:rPr>
          <w:rFonts w:asciiTheme="minorHAnsi" w:hAnsiTheme="minorHAnsi" w:cstheme="minorHAnsi"/>
          <w:b/>
          <w:sz w:val="24"/>
          <w:szCs w:val="24"/>
        </w:rPr>
      </w:pPr>
    </w:p>
    <w:p w14:paraId="48F069C8" w14:textId="1C82E99B" w:rsidR="00D80195" w:rsidRPr="00BA3697" w:rsidRDefault="000448FC" w:rsidP="00BA3697">
      <w:pPr>
        <w:shd w:val="clear" w:color="auto" w:fill="BFBFBF" w:themeFill="background1" w:themeFillShade="BF"/>
        <w:spacing w:before="120" w:after="120"/>
        <w:jc w:val="both"/>
        <w:rPr>
          <w:rFonts w:asciiTheme="minorHAnsi" w:hAnsiTheme="minorHAnsi" w:cstheme="minorHAnsi"/>
          <w:b/>
          <w:sz w:val="24"/>
          <w:szCs w:val="24"/>
        </w:rPr>
      </w:pPr>
      <w:r w:rsidRPr="00BA3697">
        <w:rPr>
          <w:rFonts w:asciiTheme="minorHAnsi" w:hAnsiTheme="minorHAnsi" w:cstheme="minorHAnsi"/>
          <w:b/>
          <w:sz w:val="24"/>
          <w:szCs w:val="24"/>
        </w:rPr>
        <w:t>10</w:t>
      </w:r>
      <w:r w:rsidR="00A550CC">
        <w:rPr>
          <w:rFonts w:asciiTheme="minorHAnsi" w:hAnsiTheme="minorHAnsi" w:cstheme="minorHAnsi"/>
          <w:b/>
          <w:sz w:val="24"/>
          <w:szCs w:val="24"/>
        </w:rPr>
        <w:t xml:space="preserve"> – </w:t>
      </w:r>
      <w:r w:rsidR="00D80195" w:rsidRPr="00BA3697">
        <w:rPr>
          <w:rFonts w:asciiTheme="minorHAnsi" w:hAnsiTheme="minorHAnsi" w:cstheme="minorHAnsi"/>
          <w:b/>
          <w:sz w:val="24"/>
          <w:szCs w:val="24"/>
        </w:rPr>
        <w:t>DECLARAÇÃO DA VIABILIDADE OU NÃO DA CONTRATAÇÃO</w:t>
      </w:r>
    </w:p>
    <w:p w14:paraId="6D751C91" w14:textId="200BC5BD" w:rsidR="004D4C04" w:rsidRPr="00BA3697" w:rsidRDefault="004D4C04" w:rsidP="00BA3697">
      <w:pPr>
        <w:spacing w:before="120" w:after="120"/>
        <w:ind w:left="-5" w:right="65"/>
        <w:jc w:val="both"/>
        <w:rPr>
          <w:rFonts w:asciiTheme="minorHAnsi" w:hAnsiTheme="minorHAnsi" w:cstheme="minorHAnsi"/>
          <w:sz w:val="24"/>
          <w:szCs w:val="24"/>
        </w:rPr>
      </w:pPr>
      <w:r w:rsidRPr="00BA3697">
        <w:rPr>
          <w:rFonts w:asciiTheme="minorHAnsi" w:hAnsiTheme="minorHAnsi" w:cstheme="minorHAnsi"/>
          <w:sz w:val="24"/>
          <w:szCs w:val="24"/>
        </w:rPr>
        <w:t xml:space="preserve">10.1. Considerando as análises ora empreendidas no presente Estudo Preliminar da Contratação e demais informações, a equipe de planejamento da contratação manifesta-se no sentido de considerar viável, tanto nos aspectos técnicos quanto econômicos, a realização da contratação pretendida, para “outsourcing” de serviços de impressão para atender as demandas da </w:t>
      </w:r>
      <w:r w:rsidR="00F91AE1" w:rsidRPr="00BA3697">
        <w:rPr>
          <w:rFonts w:asciiTheme="minorHAnsi" w:hAnsiTheme="minorHAnsi" w:cstheme="minorHAnsi"/>
          <w:sz w:val="24"/>
          <w:szCs w:val="24"/>
        </w:rPr>
        <w:t>AEM</w:t>
      </w:r>
      <w:r w:rsidRPr="00BA3697">
        <w:rPr>
          <w:rFonts w:asciiTheme="minorHAnsi" w:hAnsiTheme="minorHAnsi" w:cstheme="minorHAnsi"/>
          <w:sz w:val="24"/>
          <w:szCs w:val="24"/>
        </w:rPr>
        <w:t>/MS – INMETRO.</w:t>
      </w:r>
    </w:p>
    <w:p w14:paraId="52490D8E" w14:textId="55D3F371" w:rsidR="00D050BD" w:rsidRPr="00BA3697" w:rsidRDefault="00D050BD" w:rsidP="00A550CC">
      <w:pPr>
        <w:spacing w:before="120" w:after="120"/>
        <w:ind w:left="-6" w:right="62"/>
        <w:jc w:val="both"/>
        <w:rPr>
          <w:rFonts w:asciiTheme="minorHAnsi" w:hAnsiTheme="minorHAnsi" w:cstheme="minorHAnsi"/>
          <w:sz w:val="24"/>
          <w:szCs w:val="24"/>
        </w:rPr>
      </w:pPr>
      <w:r w:rsidRPr="00BA3697">
        <w:rPr>
          <w:rFonts w:asciiTheme="minorHAnsi" w:hAnsiTheme="minorHAnsi" w:cstheme="minorHAnsi"/>
          <w:sz w:val="24"/>
          <w:szCs w:val="24"/>
        </w:rPr>
        <w:t>10.2. As despesas com a execução do objeto desta cotação correrão à conta de dotações orçamentárias da Agência Estadual de Metrologia, AEM/MS, Fonte de Recursos 281050001, cujo Elemento da Despesa é o 33923912.</w:t>
      </w:r>
    </w:p>
    <w:p w14:paraId="1AE97762" w14:textId="6957863F" w:rsidR="00335614" w:rsidRPr="00BA3697" w:rsidRDefault="00335614" w:rsidP="00BA3697">
      <w:pPr>
        <w:spacing w:before="120" w:after="120"/>
        <w:ind w:right="274"/>
        <w:jc w:val="center"/>
        <w:rPr>
          <w:rFonts w:asciiTheme="minorHAnsi" w:eastAsia="Arial" w:hAnsiTheme="minorHAnsi" w:cstheme="minorHAnsi"/>
          <w:sz w:val="24"/>
          <w:szCs w:val="24"/>
        </w:rPr>
      </w:pPr>
    </w:p>
    <w:p w14:paraId="5DC613C6" w14:textId="77777777" w:rsidR="00335614" w:rsidRPr="00BA3697" w:rsidRDefault="00335614" w:rsidP="00BA3697">
      <w:pPr>
        <w:spacing w:before="120" w:after="120"/>
        <w:ind w:right="274"/>
        <w:jc w:val="center"/>
        <w:rPr>
          <w:rFonts w:asciiTheme="minorHAnsi" w:eastAsia="Arial" w:hAnsiTheme="minorHAnsi" w:cstheme="minorHAnsi"/>
          <w:sz w:val="24"/>
          <w:szCs w:val="24"/>
        </w:rPr>
      </w:pPr>
    </w:p>
    <w:p w14:paraId="0DB4D628" w14:textId="043E7DA5" w:rsidR="00335614" w:rsidRPr="00BA3697" w:rsidRDefault="00335614" w:rsidP="00A550CC">
      <w:pPr>
        <w:spacing w:before="120" w:after="120"/>
        <w:ind w:right="274" w:firstLine="708"/>
        <w:rPr>
          <w:rFonts w:asciiTheme="minorHAnsi" w:hAnsiTheme="minorHAnsi" w:cstheme="minorHAnsi"/>
          <w:sz w:val="24"/>
          <w:szCs w:val="24"/>
        </w:rPr>
      </w:pPr>
      <w:r w:rsidRPr="00BA3697">
        <w:rPr>
          <w:rFonts w:asciiTheme="minorHAnsi" w:eastAsia="Arial" w:hAnsiTheme="minorHAnsi" w:cstheme="minorHAnsi"/>
          <w:sz w:val="24"/>
          <w:szCs w:val="24"/>
        </w:rPr>
        <w:t xml:space="preserve">Campo Grande, </w:t>
      </w:r>
      <w:r w:rsidR="00684D21">
        <w:rPr>
          <w:rFonts w:asciiTheme="minorHAnsi" w:eastAsia="Arial" w:hAnsiTheme="minorHAnsi" w:cstheme="minorHAnsi"/>
          <w:sz w:val="24"/>
          <w:szCs w:val="24"/>
        </w:rPr>
        <w:t xml:space="preserve">27 de </w:t>
      </w:r>
      <w:proofErr w:type="gramStart"/>
      <w:r w:rsidR="00684D21">
        <w:rPr>
          <w:rFonts w:asciiTheme="minorHAnsi" w:eastAsia="Arial" w:hAnsiTheme="minorHAnsi" w:cstheme="minorHAnsi"/>
          <w:sz w:val="24"/>
          <w:szCs w:val="24"/>
        </w:rPr>
        <w:t>Maio</w:t>
      </w:r>
      <w:proofErr w:type="gramEnd"/>
      <w:r w:rsidR="00684D21">
        <w:rPr>
          <w:rFonts w:asciiTheme="minorHAnsi" w:eastAsia="Arial" w:hAnsiTheme="minorHAnsi" w:cstheme="minorHAnsi"/>
          <w:sz w:val="24"/>
          <w:szCs w:val="24"/>
        </w:rPr>
        <w:t xml:space="preserve"> de 2024</w:t>
      </w:r>
      <w:r w:rsidRPr="00BA3697">
        <w:rPr>
          <w:rFonts w:asciiTheme="minorHAnsi" w:eastAsia="Arial" w:hAnsiTheme="minorHAnsi" w:cstheme="minorHAnsi"/>
          <w:sz w:val="24"/>
          <w:szCs w:val="24"/>
        </w:rPr>
        <w:t>.</w:t>
      </w:r>
    </w:p>
    <w:p w14:paraId="1235C923" w14:textId="18703C90" w:rsidR="00DD7C34" w:rsidRDefault="00DD7C34" w:rsidP="00BA3697">
      <w:pPr>
        <w:spacing w:before="120" w:after="120"/>
        <w:ind w:left="2068"/>
        <w:rPr>
          <w:rFonts w:asciiTheme="minorHAnsi" w:hAnsiTheme="minorHAnsi" w:cstheme="minorHAnsi"/>
          <w:noProof/>
          <w:sz w:val="24"/>
          <w:szCs w:val="24"/>
        </w:rPr>
      </w:pPr>
    </w:p>
    <w:p w14:paraId="24D00FE5" w14:textId="53161454" w:rsidR="00A550CC" w:rsidRDefault="00A550CC" w:rsidP="00BA3697">
      <w:pPr>
        <w:spacing w:before="120" w:after="120"/>
        <w:ind w:left="2068"/>
        <w:rPr>
          <w:rFonts w:asciiTheme="minorHAnsi" w:hAnsiTheme="minorHAnsi" w:cstheme="minorHAnsi"/>
          <w:noProof/>
          <w:sz w:val="24"/>
          <w:szCs w:val="24"/>
        </w:rPr>
      </w:pPr>
    </w:p>
    <w:p w14:paraId="1116B64E" w14:textId="67108CD1" w:rsidR="00A550CC" w:rsidRDefault="00A550CC" w:rsidP="00BA3697">
      <w:pPr>
        <w:spacing w:before="120" w:after="120"/>
        <w:ind w:left="2068"/>
        <w:rPr>
          <w:rFonts w:asciiTheme="minorHAnsi" w:hAnsiTheme="minorHAnsi" w:cstheme="minorHAnsi"/>
          <w:noProof/>
          <w:sz w:val="24"/>
          <w:szCs w:val="24"/>
        </w:rPr>
      </w:pPr>
    </w:p>
    <w:p w14:paraId="25DC12CC" w14:textId="77777777" w:rsidR="00335614" w:rsidRPr="00BA3697" w:rsidRDefault="00335614" w:rsidP="00A550CC">
      <w:pPr>
        <w:ind w:right="36"/>
        <w:jc w:val="center"/>
        <w:rPr>
          <w:rFonts w:asciiTheme="minorHAnsi" w:hAnsiTheme="minorHAnsi" w:cstheme="minorHAnsi"/>
          <w:sz w:val="24"/>
          <w:szCs w:val="24"/>
        </w:rPr>
      </w:pPr>
      <w:r w:rsidRPr="00BA3697">
        <w:rPr>
          <w:rFonts w:asciiTheme="minorHAnsi" w:hAnsiTheme="minorHAnsi" w:cstheme="minorHAnsi"/>
          <w:sz w:val="24"/>
          <w:szCs w:val="24"/>
        </w:rPr>
        <w:t>LEONARDO DE FREITAS LAMBLEM</w:t>
      </w:r>
    </w:p>
    <w:p w14:paraId="06C9E82A" w14:textId="77777777" w:rsidR="00335614" w:rsidRPr="00BA3697" w:rsidRDefault="00335614" w:rsidP="00A550CC">
      <w:pPr>
        <w:jc w:val="center"/>
        <w:rPr>
          <w:rFonts w:asciiTheme="minorHAnsi" w:hAnsiTheme="minorHAnsi" w:cstheme="minorHAnsi"/>
          <w:sz w:val="24"/>
          <w:szCs w:val="24"/>
        </w:rPr>
      </w:pPr>
      <w:r w:rsidRPr="00BA3697">
        <w:rPr>
          <w:rFonts w:asciiTheme="minorHAnsi" w:hAnsiTheme="minorHAnsi" w:cstheme="minorHAnsi"/>
          <w:sz w:val="24"/>
          <w:szCs w:val="24"/>
        </w:rPr>
        <w:t>AGENTE METROLÓGICO</w:t>
      </w:r>
    </w:p>
    <w:p w14:paraId="0ADC54C0" w14:textId="3A887451" w:rsidR="00335614" w:rsidRPr="00BA3697" w:rsidRDefault="00A550CC" w:rsidP="00A550CC">
      <w:pPr>
        <w:jc w:val="center"/>
        <w:rPr>
          <w:rFonts w:asciiTheme="minorHAnsi" w:hAnsiTheme="minorHAnsi" w:cstheme="minorHAnsi"/>
          <w:sz w:val="24"/>
          <w:szCs w:val="24"/>
        </w:rPr>
      </w:pPr>
      <w:r>
        <w:rPr>
          <w:rFonts w:asciiTheme="minorHAnsi" w:hAnsiTheme="minorHAnsi" w:cstheme="minorHAnsi"/>
          <w:sz w:val="24"/>
          <w:szCs w:val="24"/>
        </w:rPr>
        <w:t>Requisitante -</w:t>
      </w:r>
      <w:r w:rsidR="00335614" w:rsidRPr="00BA3697">
        <w:rPr>
          <w:rFonts w:asciiTheme="minorHAnsi" w:hAnsiTheme="minorHAnsi" w:cstheme="minorHAnsi"/>
          <w:sz w:val="24"/>
          <w:szCs w:val="24"/>
        </w:rPr>
        <w:t xml:space="preserve"> Resp</w:t>
      </w:r>
      <w:r>
        <w:rPr>
          <w:rFonts w:asciiTheme="minorHAnsi" w:hAnsiTheme="minorHAnsi" w:cstheme="minorHAnsi"/>
          <w:sz w:val="24"/>
          <w:szCs w:val="24"/>
        </w:rPr>
        <w:t>onsável pelo s</w:t>
      </w:r>
      <w:r w:rsidR="00335614" w:rsidRPr="00BA3697">
        <w:rPr>
          <w:rFonts w:asciiTheme="minorHAnsi" w:hAnsiTheme="minorHAnsi" w:cstheme="minorHAnsi"/>
          <w:sz w:val="24"/>
          <w:szCs w:val="24"/>
        </w:rPr>
        <w:t>etor</w:t>
      </w:r>
    </w:p>
    <w:p w14:paraId="3F2F1E93" w14:textId="77777777" w:rsidR="00335614" w:rsidRPr="00BA3697" w:rsidRDefault="00335614" w:rsidP="00BA3697">
      <w:pPr>
        <w:spacing w:before="120" w:after="120"/>
        <w:ind w:left="-5" w:right="65"/>
        <w:jc w:val="both"/>
        <w:rPr>
          <w:rFonts w:asciiTheme="minorHAnsi" w:hAnsiTheme="minorHAnsi" w:cstheme="minorHAnsi"/>
          <w:sz w:val="24"/>
          <w:szCs w:val="24"/>
        </w:rPr>
      </w:pPr>
    </w:p>
    <w:sectPr w:rsidR="00335614" w:rsidRPr="00BA3697" w:rsidSect="00BA3697">
      <w:headerReference w:type="default" r:id="rId8"/>
      <w:footerReference w:type="even" r:id="rId9"/>
      <w:footerReference w:type="default" r:id="rId10"/>
      <w:pgSz w:w="11907" w:h="16840" w:code="9"/>
      <w:pgMar w:top="1701" w:right="1418" w:bottom="851" w:left="1701" w:header="284" w:footer="3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41092" w14:textId="77777777" w:rsidR="003565DC" w:rsidRDefault="003565DC">
      <w:r>
        <w:separator/>
      </w:r>
    </w:p>
  </w:endnote>
  <w:endnote w:type="continuationSeparator" w:id="0">
    <w:p w14:paraId="316F7477" w14:textId="77777777" w:rsidR="003565DC" w:rsidRDefault="0035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ED41" w14:textId="77777777" w:rsidR="00BA3697" w:rsidRDefault="00BA3697">
    <w:pPr>
      <w:pStyle w:val="Rodap"/>
    </w:pPr>
  </w:p>
  <w:p w14:paraId="0B668AA9" w14:textId="77777777" w:rsidR="00F24574" w:rsidRDefault="00F2457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294487"/>
      <w:docPartObj>
        <w:docPartGallery w:val="Page Numbers (Bottom of Page)"/>
        <w:docPartUnique/>
      </w:docPartObj>
    </w:sdtPr>
    <w:sdtEndPr/>
    <w:sdtContent>
      <w:p w14:paraId="5390836E" w14:textId="1142A52C" w:rsidR="00BA3697" w:rsidRDefault="00BA3697">
        <w:pPr>
          <w:pStyle w:val="Rodap"/>
          <w:jc w:val="right"/>
        </w:pPr>
        <w:r>
          <w:fldChar w:fldCharType="begin"/>
        </w:r>
        <w:r>
          <w:instrText>PAGE   \* MERGEFORMAT</w:instrText>
        </w:r>
        <w:r>
          <w:fldChar w:fldCharType="separate"/>
        </w:r>
        <w:r w:rsidR="00684D21">
          <w:rPr>
            <w:noProof/>
          </w:rPr>
          <w:t>3</w:t>
        </w:r>
        <w:r>
          <w:fldChar w:fldCharType="end"/>
        </w:r>
      </w:p>
    </w:sdtContent>
  </w:sdt>
  <w:p w14:paraId="5B79CFB1" w14:textId="77777777" w:rsidR="00BA3697" w:rsidRPr="00A279AA" w:rsidRDefault="00BA3697" w:rsidP="00BA3697">
    <w:pPr>
      <w:autoSpaceDE w:val="0"/>
      <w:autoSpaceDN w:val="0"/>
      <w:adjustRightInd w:val="0"/>
      <w:jc w:val="center"/>
      <w:rPr>
        <w:rFonts w:asciiTheme="minorHAnsi" w:hAnsiTheme="minorHAnsi" w:cstheme="minorHAnsi"/>
        <w:b/>
        <w:bCs/>
        <w:color w:val="365F91" w:themeColor="accent1" w:themeShade="BF"/>
        <w:szCs w:val="24"/>
      </w:rPr>
    </w:pPr>
    <w:r w:rsidRPr="00A279AA">
      <w:rPr>
        <w:rFonts w:asciiTheme="minorHAnsi" w:hAnsiTheme="minorHAnsi" w:cstheme="minorHAnsi"/>
        <w:b/>
        <w:bCs/>
        <w:color w:val="365F91" w:themeColor="accent1" w:themeShade="BF"/>
        <w:szCs w:val="24"/>
      </w:rPr>
      <w:t xml:space="preserve">Av. Fábio </w:t>
    </w:r>
    <w:proofErr w:type="spellStart"/>
    <w:r w:rsidRPr="00A279AA">
      <w:rPr>
        <w:rFonts w:asciiTheme="minorHAnsi" w:hAnsiTheme="minorHAnsi" w:cstheme="minorHAnsi"/>
        <w:b/>
        <w:bCs/>
        <w:color w:val="365F91" w:themeColor="accent1" w:themeShade="BF"/>
        <w:szCs w:val="24"/>
      </w:rPr>
      <w:t>Zahran</w:t>
    </w:r>
    <w:proofErr w:type="spellEnd"/>
    <w:r w:rsidRPr="00A279AA">
      <w:rPr>
        <w:rFonts w:asciiTheme="minorHAnsi" w:hAnsiTheme="minorHAnsi" w:cstheme="minorHAnsi"/>
        <w:b/>
        <w:bCs/>
        <w:color w:val="365F91" w:themeColor="accent1" w:themeShade="BF"/>
        <w:szCs w:val="24"/>
      </w:rPr>
      <w:t>, 3231 - Jardim América | CEP: 79.080-761 | Campo Grande/MS</w:t>
    </w:r>
  </w:p>
  <w:p w14:paraId="25E65EC4" w14:textId="5EAA6361" w:rsidR="00A77C41" w:rsidRPr="00BA3697" w:rsidRDefault="00BA3697" w:rsidP="00BA3697">
    <w:pPr>
      <w:pStyle w:val="Rodap"/>
      <w:jc w:val="center"/>
    </w:pPr>
    <w:r w:rsidRPr="00A279AA">
      <w:rPr>
        <w:rFonts w:asciiTheme="minorHAnsi" w:hAnsiTheme="minorHAnsi" w:cstheme="minorHAnsi"/>
        <w:b/>
        <w:bCs/>
        <w:color w:val="365F91" w:themeColor="accent1" w:themeShade="BF"/>
        <w:szCs w:val="24"/>
      </w:rPr>
      <w:t>Fone: (67) 3317-57</w:t>
    </w:r>
    <w:r w:rsidR="00A550CC">
      <w:rPr>
        <w:rFonts w:asciiTheme="minorHAnsi" w:hAnsiTheme="minorHAnsi" w:cstheme="minorHAnsi"/>
        <w:b/>
        <w:bCs/>
        <w:color w:val="365F91" w:themeColor="accent1" w:themeShade="BF"/>
        <w:szCs w:val="24"/>
      </w:rPr>
      <w:t>64/5762</w:t>
    </w:r>
    <w:r w:rsidRPr="00A279AA">
      <w:rPr>
        <w:rFonts w:asciiTheme="minorHAnsi" w:hAnsiTheme="minorHAnsi" w:cstheme="minorHAnsi"/>
        <w:b/>
        <w:bCs/>
        <w:color w:val="365F91" w:themeColor="accent1" w:themeShade="BF"/>
        <w:szCs w:val="24"/>
      </w:rPr>
      <w:t xml:space="preserve"> | </w:t>
    </w:r>
    <w:r w:rsidR="00A550CC">
      <w:rPr>
        <w:rFonts w:asciiTheme="minorHAnsi" w:hAnsiTheme="minorHAnsi" w:cstheme="minorHAnsi"/>
        <w:b/>
        <w:bCs/>
        <w:color w:val="365F91" w:themeColor="accent1" w:themeShade="BF"/>
        <w:szCs w:val="24"/>
      </w:rPr>
      <w:t>ti@aem.ms.gov.br</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B7A16" w14:textId="77777777" w:rsidR="003565DC" w:rsidRDefault="003565DC">
      <w:r>
        <w:separator/>
      </w:r>
    </w:p>
  </w:footnote>
  <w:footnote w:type="continuationSeparator" w:id="0">
    <w:p w14:paraId="2CCF4F64" w14:textId="77777777" w:rsidR="003565DC" w:rsidRDefault="0035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9DBA" w14:textId="279CB556" w:rsidR="00A77C41" w:rsidRPr="001B7851" w:rsidRDefault="00BA3697" w:rsidP="00BA3697">
    <w:pPr>
      <w:pStyle w:val="Cabealho"/>
      <w:jc w:val="center"/>
      <w:rPr>
        <w:rFonts w:ascii="Bookman Old Style" w:hAnsi="Bookman Old Style" w:cs="Bookman Old Style"/>
        <w:b/>
        <w:bCs/>
        <w:color w:val="000080"/>
        <w:sz w:val="18"/>
        <w:szCs w:val="18"/>
        <w14:shadow w14:blurRad="50800" w14:dist="38100" w14:dir="2700000" w14:sx="100000" w14:sy="100000" w14:kx="0" w14:ky="0" w14:algn="tl">
          <w14:srgbClr w14:val="000000">
            <w14:alpha w14:val="60000"/>
          </w14:srgbClr>
        </w14:shadow>
      </w:rPr>
    </w:pPr>
    <w:r>
      <w:rPr>
        <w:rFonts w:ascii="Bookman Old Style" w:hAnsi="Bookman Old Style" w:cs="Bookman Old Style"/>
        <w:b/>
        <w:bCs/>
        <w:noProof/>
        <w:color w:val="000080"/>
        <w:sz w:val="18"/>
        <w:szCs w:val="18"/>
      </w:rPr>
      <w:drawing>
        <wp:inline distT="0" distB="0" distL="0" distR="0" wp14:anchorId="41E5649B" wp14:editId="69AB4291">
          <wp:extent cx="3980542" cy="718710"/>
          <wp:effectExtent l="0" t="0" r="127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EMMS . INMETRO . SEMADESC.png"/>
                  <pic:cNvPicPr/>
                </pic:nvPicPr>
                <pic:blipFill>
                  <a:blip r:embed="rId1">
                    <a:extLst>
                      <a:ext uri="{28A0092B-C50C-407E-A947-70E740481C1C}">
                        <a14:useLocalDpi xmlns:a14="http://schemas.microsoft.com/office/drawing/2010/main" val="0"/>
                      </a:ext>
                    </a:extLst>
                  </a:blip>
                  <a:stretch>
                    <a:fillRect/>
                  </a:stretch>
                </pic:blipFill>
                <pic:spPr>
                  <a:xfrm>
                    <a:off x="0" y="0"/>
                    <a:ext cx="4055066" cy="732166"/>
                  </a:xfrm>
                  <a:prstGeom prst="rect">
                    <a:avLst/>
                  </a:prstGeom>
                </pic:spPr>
              </pic:pic>
            </a:graphicData>
          </a:graphic>
        </wp:inline>
      </w:drawing>
    </w:r>
  </w:p>
  <w:p w14:paraId="2EBE3DDB" w14:textId="77777777" w:rsidR="00F24574" w:rsidRDefault="00F245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8D2"/>
    <w:multiLevelType w:val="hybridMultilevel"/>
    <w:tmpl w:val="6A4EBF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6974B6F"/>
    <w:multiLevelType w:val="hybridMultilevel"/>
    <w:tmpl w:val="70807E50"/>
    <w:lvl w:ilvl="0" w:tplc="04160017">
      <w:start w:val="1"/>
      <w:numFmt w:val="lowerLetter"/>
      <w:lvlText w:val="%1)"/>
      <w:lvlJc w:val="left"/>
      <w:pPr>
        <w:ind w:left="715" w:hanging="360"/>
      </w:p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6"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7"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15:restartNumberingAfterBreak="0">
    <w:nsid w:val="36F63FF1"/>
    <w:multiLevelType w:val="hybridMultilevel"/>
    <w:tmpl w:val="2DA0C78E"/>
    <w:lvl w:ilvl="0" w:tplc="C09A6118">
      <w:start w:val="1"/>
      <w:numFmt w:val="lowerLetter"/>
      <w:lvlText w:val="%1)"/>
      <w:lvlJc w:val="left"/>
      <w:pPr>
        <w:ind w:left="8299"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9" w15:restartNumberingAfterBreak="0">
    <w:nsid w:val="47ED2240"/>
    <w:multiLevelType w:val="hybridMultilevel"/>
    <w:tmpl w:val="F648D782"/>
    <w:lvl w:ilvl="0" w:tplc="09521020">
      <w:start w:val="1"/>
      <w:numFmt w:val="lowerLetter"/>
      <w:lvlText w:val="%1)"/>
      <w:lvlJc w:val="left"/>
      <w:pPr>
        <w:ind w:left="355" w:hanging="360"/>
      </w:pPr>
      <w:rPr>
        <w:rFonts w:hint="default"/>
      </w:rPr>
    </w:lvl>
    <w:lvl w:ilvl="1" w:tplc="04160019" w:tentative="1">
      <w:start w:val="1"/>
      <w:numFmt w:val="lowerLetter"/>
      <w:lvlText w:val="%2."/>
      <w:lvlJc w:val="left"/>
      <w:pPr>
        <w:ind w:left="1075" w:hanging="360"/>
      </w:pPr>
    </w:lvl>
    <w:lvl w:ilvl="2" w:tplc="0416001B" w:tentative="1">
      <w:start w:val="1"/>
      <w:numFmt w:val="lowerRoman"/>
      <w:lvlText w:val="%3."/>
      <w:lvlJc w:val="right"/>
      <w:pPr>
        <w:ind w:left="1795" w:hanging="180"/>
      </w:pPr>
    </w:lvl>
    <w:lvl w:ilvl="3" w:tplc="0416000F" w:tentative="1">
      <w:start w:val="1"/>
      <w:numFmt w:val="decimal"/>
      <w:lvlText w:val="%4."/>
      <w:lvlJc w:val="left"/>
      <w:pPr>
        <w:ind w:left="2515" w:hanging="360"/>
      </w:pPr>
    </w:lvl>
    <w:lvl w:ilvl="4" w:tplc="04160019" w:tentative="1">
      <w:start w:val="1"/>
      <w:numFmt w:val="lowerLetter"/>
      <w:lvlText w:val="%5."/>
      <w:lvlJc w:val="left"/>
      <w:pPr>
        <w:ind w:left="3235" w:hanging="360"/>
      </w:pPr>
    </w:lvl>
    <w:lvl w:ilvl="5" w:tplc="0416001B" w:tentative="1">
      <w:start w:val="1"/>
      <w:numFmt w:val="lowerRoman"/>
      <w:lvlText w:val="%6."/>
      <w:lvlJc w:val="right"/>
      <w:pPr>
        <w:ind w:left="3955" w:hanging="180"/>
      </w:pPr>
    </w:lvl>
    <w:lvl w:ilvl="6" w:tplc="0416000F" w:tentative="1">
      <w:start w:val="1"/>
      <w:numFmt w:val="decimal"/>
      <w:lvlText w:val="%7."/>
      <w:lvlJc w:val="left"/>
      <w:pPr>
        <w:ind w:left="4675" w:hanging="360"/>
      </w:pPr>
    </w:lvl>
    <w:lvl w:ilvl="7" w:tplc="04160019" w:tentative="1">
      <w:start w:val="1"/>
      <w:numFmt w:val="lowerLetter"/>
      <w:lvlText w:val="%8."/>
      <w:lvlJc w:val="left"/>
      <w:pPr>
        <w:ind w:left="5395" w:hanging="360"/>
      </w:pPr>
    </w:lvl>
    <w:lvl w:ilvl="8" w:tplc="0416001B" w:tentative="1">
      <w:start w:val="1"/>
      <w:numFmt w:val="lowerRoman"/>
      <w:lvlText w:val="%9."/>
      <w:lvlJc w:val="right"/>
      <w:pPr>
        <w:ind w:left="6115" w:hanging="180"/>
      </w:pPr>
    </w:lvl>
  </w:abstractNum>
  <w:abstractNum w:abstractNumId="10" w15:restartNumberingAfterBreak="0">
    <w:nsid w:val="4A95021B"/>
    <w:multiLevelType w:val="singleLevel"/>
    <w:tmpl w:val="D5D03B10"/>
    <w:lvl w:ilvl="0">
      <w:start w:val="1"/>
      <w:numFmt w:val="lowerLetter"/>
      <w:lvlText w:val="%1)"/>
      <w:lvlJc w:val="left"/>
      <w:pPr>
        <w:tabs>
          <w:tab w:val="num" w:pos="1636"/>
        </w:tabs>
        <w:ind w:left="1636" w:hanging="360"/>
      </w:pPr>
      <w:rPr>
        <w:rFonts w:hint="default"/>
      </w:rPr>
    </w:lvl>
  </w:abstractNum>
  <w:abstractNum w:abstractNumId="11" w15:restartNumberingAfterBreak="0">
    <w:nsid w:val="51C24738"/>
    <w:multiLevelType w:val="multilevel"/>
    <w:tmpl w:val="E8A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3"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4"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16"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78AD522E"/>
    <w:multiLevelType w:val="hybridMultilevel"/>
    <w:tmpl w:val="10342088"/>
    <w:lvl w:ilvl="0" w:tplc="0016CE40">
      <w:start w:val="1"/>
      <w:numFmt w:val="lowerLetter"/>
      <w:lvlText w:val="%1)"/>
      <w:lvlJc w:val="left"/>
      <w:pPr>
        <w:ind w:left="480" w:hanging="4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19"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0"/>
  </w:num>
  <w:num w:numId="2">
    <w:abstractNumId w:val="6"/>
  </w:num>
  <w:num w:numId="3">
    <w:abstractNumId w:val="18"/>
  </w:num>
  <w:num w:numId="4">
    <w:abstractNumId w:val="1"/>
  </w:num>
  <w:num w:numId="5">
    <w:abstractNumId w:val="12"/>
  </w:num>
  <w:num w:numId="6">
    <w:abstractNumId w:val="5"/>
  </w:num>
  <w:num w:numId="7">
    <w:abstractNumId w:val="4"/>
  </w:num>
  <w:num w:numId="8">
    <w:abstractNumId w:val="16"/>
  </w:num>
  <w:num w:numId="9">
    <w:abstractNumId w:val="14"/>
  </w:num>
  <w:num w:numId="10">
    <w:abstractNumId w:val="15"/>
  </w:num>
  <w:num w:numId="11">
    <w:abstractNumId w:val="19"/>
  </w:num>
  <w:num w:numId="12">
    <w:abstractNumId w:val="2"/>
  </w:num>
  <w:num w:numId="13">
    <w:abstractNumId w:val="13"/>
  </w:num>
  <w:num w:numId="14">
    <w:abstractNumId w:val="7"/>
  </w:num>
  <w:num w:numId="15">
    <w:abstractNumId w:val="11"/>
  </w:num>
  <w:num w:numId="16">
    <w:abstractNumId w:val="9"/>
  </w:num>
  <w:num w:numId="17">
    <w:abstractNumId w:val="8"/>
  </w:num>
  <w:num w:numId="18">
    <w:abstractNumId w:val="3"/>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24824"/>
    <w:rsid w:val="0002732F"/>
    <w:rsid w:val="000349D4"/>
    <w:rsid w:val="00040147"/>
    <w:rsid w:val="000419C9"/>
    <w:rsid w:val="000448FC"/>
    <w:rsid w:val="0004513B"/>
    <w:rsid w:val="000473F5"/>
    <w:rsid w:val="00051081"/>
    <w:rsid w:val="00064A57"/>
    <w:rsid w:val="0007497C"/>
    <w:rsid w:val="00075C6D"/>
    <w:rsid w:val="00083A86"/>
    <w:rsid w:val="00086830"/>
    <w:rsid w:val="000868F2"/>
    <w:rsid w:val="00087A34"/>
    <w:rsid w:val="000A087A"/>
    <w:rsid w:val="000A5397"/>
    <w:rsid w:val="000B5F63"/>
    <w:rsid w:val="000C08CC"/>
    <w:rsid w:val="000C0BDF"/>
    <w:rsid w:val="000C1294"/>
    <w:rsid w:val="000C33D9"/>
    <w:rsid w:val="000C57B8"/>
    <w:rsid w:val="000C6F37"/>
    <w:rsid w:val="000D3F12"/>
    <w:rsid w:val="000D52FB"/>
    <w:rsid w:val="000D6C10"/>
    <w:rsid w:val="000D724D"/>
    <w:rsid w:val="000E4723"/>
    <w:rsid w:val="000F21F6"/>
    <w:rsid w:val="000F3EC8"/>
    <w:rsid w:val="000F59D7"/>
    <w:rsid w:val="00104890"/>
    <w:rsid w:val="00104B5B"/>
    <w:rsid w:val="00110703"/>
    <w:rsid w:val="00111EC2"/>
    <w:rsid w:val="001127CB"/>
    <w:rsid w:val="00113F0A"/>
    <w:rsid w:val="00114B7F"/>
    <w:rsid w:val="00124121"/>
    <w:rsid w:val="00124D15"/>
    <w:rsid w:val="00131611"/>
    <w:rsid w:val="00136458"/>
    <w:rsid w:val="001366B3"/>
    <w:rsid w:val="00151959"/>
    <w:rsid w:val="00160884"/>
    <w:rsid w:val="0016540E"/>
    <w:rsid w:val="001769EA"/>
    <w:rsid w:val="00177051"/>
    <w:rsid w:val="00182EBD"/>
    <w:rsid w:val="0019103E"/>
    <w:rsid w:val="001A21F5"/>
    <w:rsid w:val="001A60BA"/>
    <w:rsid w:val="001A6723"/>
    <w:rsid w:val="001B5823"/>
    <w:rsid w:val="001B7851"/>
    <w:rsid w:val="001C4560"/>
    <w:rsid w:val="001E0DC2"/>
    <w:rsid w:val="001E12B8"/>
    <w:rsid w:val="001F0E9F"/>
    <w:rsid w:val="001F1042"/>
    <w:rsid w:val="001F2107"/>
    <w:rsid w:val="001F2BF3"/>
    <w:rsid w:val="001F3BC7"/>
    <w:rsid w:val="00206936"/>
    <w:rsid w:val="00207805"/>
    <w:rsid w:val="00207D77"/>
    <w:rsid w:val="00211D14"/>
    <w:rsid w:val="00212CBE"/>
    <w:rsid w:val="00215913"/>
    <w:rsid w:val="002209CD"/>
    <w:rsid w:val="00225571"/>
    <w:rsid w:val="00226A74"/>
    <w:rsid w:val="00230516"/>
    <w:rsid w:val="00232D43"/>
    <w:rsid w:val="00236DA3"/>
    <w:rsid w:val="00237BEF"/>
    <w:rsid w:val="002651E5"/>
    <w:rsid w:val="002679A2"/>
    <w:rsid w:val="0027254E"/>
    <w:rsid w:val="0027391F"/>
    <w:rsid w:val="002769EB"/>
    <w:rsid w:val="002770EF"/>
    <w:rsid w:val="00280163"/>
    <w:rsid w:val="00281739"/>
    <w:rsid w:val="002831A8"/>
    <w:rsid w:val="00286237"/>
    <w:rsid w:val="00290407"/>
    <w:rsid w:val="00292901"/>
    <w:rsid w:val="00293DA9"/>
    <w:rsid w:val="002A0488"/>
    <w:rsid w:val="002B0015"/>
    <w:rsid w:val="002B1F89"/>
    <w:rsid w:val="002B353A"/>
    <w:rsid w:val="002B3920"/>
    <w:rsid w:val="002B3CBC"/>
    <w:rsid w:val="002B79DD"/>
    <w:rsid w:val="002C0B0E"/>
    <w:rsid w:val="002C2CA2"/>
    <w:rsid w:val="002C3023"/>
    <w:rsid w:val="002D1BD0"/>
    <w:rsid w:val="002D4890"/>
    <w:rsid w:val="002D6BA3"/>
    <w:rsid w:val="002E241D"/>
    <w:rsid w:val="002E4F38"/>
    <w:rsid w:val="002F2B3C"/>
    <w:rsid w:val="002F37C4"/>
    <w:rsid w:val="00307C6C"/>
    <w:rsid w:val="0031095E"/>
    <w:rsid w:val="0031492D"/>
    <w:rsid w:val="003155B1"/>
    <w:rsid w:val="0032085C"/>
    <w:rsid w:val="0032418F"/>
    <w:rsid w:val="00327CC9"/>
    <w:rsid w:val="00332374"/>
    <w:rsid w:val="00335614"/>
    <w:rsid w:val="00342D18"/>
    <w:rsid w:val="0034510E"/>
    <w:rsid w:val="0035229F"/>
    <w:rsid w:val="00353C39"/>
    <w:rsid w:val="003565DC"/>
    <w:rsid w:val="003670F5"/>
    <w:rsid w:val="003677AC"/>
    <w:rsid w:val="003747BB"/>
    <w:rsid w:val="00374881"/>
    <w:rsid w:val="00375C1F"/>
    <w:rsid w:val="00377F33"/>
    <w:rsid w:val="003A2B06"/>
    <w:rsid w:val="003A7769"/>
    <w:rsid w:val="003A7A74"/>
    <w:rsid w:val="003B7453"/>
    <w:rsid w:val="003C4696"/>
    <w:rsid w:val="003C7424"/>
    <w:rsid w:val="003C7A03"/>
    <w:rsid w:val="003C7AC1"/>
    <w:rsid w:val="003D19A1"/>
    <w:rsid w:val="003D58C7"/>
    <w:rsid w:val="003D6E87"/>
    <w:rsid w:val="003E6AEA"/>
    <w:rsid w:val="003F1D23"/>
    <w:rsid w:val="003F52FB"/>
    <w:rsid w:val="004035A6"/>
    <w:rsid w:val="0041184A"/>
    <w:rsid w:val="00413F61"/>
    <w:rsid w:val="004204DD"/>
    <w:rsid w:val="004218FB"/>
    <w:rsid w:val="004231BF"/>
    <w:rsid w:val="00427D17"/>
    <w:rsid w:val="00431A51"/>
    <w:rsid w:val="00432CFC"/>
    <w:rsid w:val="004334D0"/>
    <w:rsid w:val="00433B69"/>
    <w:rsid w:val="0043468B"/>
    <w:rsid w:val="0044013C"/>
    <w:rsid w:val="00442059"/>
    <w:rsid w:val="004434E5"/>
    <w:rsid w:val="0044622E"/>
    <w:rsid w:val="00463E3B"/>
    <w:rsid w:val="00463F21"/>
    <w:rsid w:val="004756A4"/>
    <w:rsid w:val="00475B46"/>
    <w:rsid w:val="00487783"/>
    <w:rsid w:val="00487D58"/>
    <w:rsid w:val="00490847"/>
    <w:rsid w:val="00494EF4"/>
    <w:rsid w:val="004A4D0E"/>
    <w:rsid w:val="004A728A"/>
    <w:rsid w:val="004B0625"/>
    <w:rsid w:val="004C05AA"/>
    <w:rsid w:val="004C1D45"/>
    <w:rsid w:val="004D1F34"/>
    <w:rsid w:val="004D4C04"/>
    <w:rsid w:val="004E2A6A"/>
    <w:rsid w:val="004F0631"/>
    <w:rsid w:val="004F18F3"/>
    <w:rsid w:val="004F74D2"/>
    <w:rsid w:val="004F78D2"/>
    <w:rsid w:val="00514E9A"/>
    <w:rsid w:val="005174D6"/>
    <w:rsid w:val="0052058C"/>
    <w:rsid w:val="00520DF5"/>
    <w:rsid w:val="00524FB2"/>
    <w:rsid w:val="00530F56"/>
    <w:rsid w:val="005316DB"/>
    <w:rsid w:val="00531F1E"/>
    <w:rsid w:val="0053398B"/>
    <w:rsid w:val="0054215C"/>
    <w:rsid w:val="00564E1C"/>
    <w:rsid w:val="00574AC8"/>
    <w:rsid w:val="005755D9"/>
    <w:rsid w:val="005831AE"/>
    <w:rsid w:val="005A1F76"/>
    <w:rsid w:val="005A2833"/>
    <w:rsid w:val="005A2C36"/>
    <w:rsid w:val="005A5C21"/>
    <w:rsid w:val="005A6430"/>
    <w:rsid w:val="005A75B4"/>
    <w:rsid w:val="005B2804"/>
    <w:rsid w:val="005B362C"/>
    <w:rsid w:val="005B3DF4"/>
    <w:rsid w:val="005B5C32"/>
    <w:rsid w:val="005D3EF5"/>
    <w:rsid w:val="005D4375"/>
    <w:rsid w:val="005D4D74"/>
    <w:rsid w:val="005D6D1A"/>
    <w:rsid w:val="005D73F6"/>
    <w:rsid w:val="005E6502"/>
    <w:rsid w:val="005E7CF1"/>
    <w:rsid w:val="005F3DBF"/>
    <w:rsid w:val="005F57FC"/>
    <w:rsid w:val="00600BA9"/>
    <w:rsid w:val="00600E04"/>
    <w:rsid w:val="006135C4"/>
    <w:rsid w:val="00614D02"/>
    <w:rsid w:val="00617769"/>
    <w:rsid w:val="00617FB6"/>
    <w:rsid w:val="006274DE"/>
    <w:rsid w:val="006322A9"/>
    <w:rsid w:val="00632D6D"/>
    <w:rsid w:val="00636F39"/>
    <w:rsid w:val="006416EA"/>
    <w:rsid w:val="00641E8E"/>
    <w:rsid w:val="00643700"/>
    <w:rsid w:val="00644ECC"/>
    <w:rsid w:val="006510EA"/>
    <w:rsid w:val="00652145"/>
    <w:rsid w:val="00666A84"/>
    <w:rsid w:val="00666ED7"/>
    <w:rsid w:val="00670F35"/>
    <w:rsid w:val="006739C8"/>
    <w:rsid w:val="006742D0"/>
    <w:rsid w:val="00681316"/>
    <w:rsid w:val="00684D21"/>
    <w:rsid w:val="006857D9"/>
    <w:rsid w:val="00693A89"/>
    <w:rsid w:val="006A0747"/>
    <w:rsid w:val="006B3C7A"/>
    <w:rsid w:val="006B6A22"/>
    <w:rsid w:val="006B7EF3"/>
    <w:rsid w:val="006C28FF"/>
    <w:rsid w:val="006C5CBD"/>
    <w:rsid w:val="006D3B53"/>
    <w:rsid w:val="006E2624"/>
    <w:rsid w:val="006E4DFE"/>
    <w:rsid w:val="006F51DA"/>
    <w:rsid w:val="006F7DF6"/>
    <w:rsid w:val="00702384"/>
    <w:rsid w:val="007024FB"/>
    <w:rsid w:val="00710B52"/>
    <w:rsid w:val="00710BD8"/>
    <w:rsid w:val="007122CB"/>
    <w:rsid w:val="00713E60"/>
    <w:rsid w:val="00714AA4"/>
    <w:rsid w:val="00720177"/>
    <w:rsid w:val="00720E09"/>
    <w:rsid w:val="0072265B"/>
    <w:rsid w:val="00724575"/>
    <w:rsid w:val="0074449F"/>
    <w:rsid w:val="00744BAF"/>
    <w:rsid w:val="007452C3"/>
    <w:rsid w:val="007519D6"/>
    <w:rsid w:val="0075792E"/>
    <w:rsid w:val="00762F38"/>
    <w:rsid w:val="0076331A"/>
    <w:rsid w:val="00770432"/>
    <w:rsid w:val="0077576F"/>
    <w:rsid w:val="00795407"/>
    <w:rsid w:val="007A3E35"/>
    <w:rsid w:val="007B4A7D"/>
    <w:rsid w:val="007C03CD"/>
    <w:rsid w:val="007C4227"/>
    <w:rsid w:val="007D00FA"/>
    <w:rsid w:val="007D3E22"/>
    <w:rsid w:val="007E3863"/>
    <w:rsid w:val="007E5D09"/>
    <w:rsid w:val="007F07A2"/>
    <w:rsid w:val="007F1789"/>
    <w:rsid w:val="007F7D63"/>
    <w:rsid w:val="008025CE"/>
    <w:rsid w:val="00803775"/>
    <w:rsid w:val="00805D26"/>
    <w:rsid w:val="00810D6B"/>
    <w:rsid w:val="00816126"/>
    <w:rsid w:val="0081737B"/>
    <w:rsid w:val="00821085"/>
    <w:rsid w:val="00822365"/>
    <w:rsid w:val="008326AC"/>
    <w:rsid w:val="00847700"/>
    <w:rsid w:val="0085797F"/>
    <w:rsid w:val="00870B41"/>
    <w:rsid w:val="008773B5"/>
    <w:rsid w:val="00880CCB"/>
    <w:rsid w:val="00883B14"/>
    <w:rsid w:val="00883DDF"/>
    <w:rsid w:val="008903D5"/>
    <w:rsid w:val="00895F0F"/>
    <w:rsid w:val="008A1982"/>
    <w:rsid w:val="008A1E36"/>
    <w:rsid w:val="008A3C6D"/>
    <w:rsid w:val="008B0861"/>
    <w:rsid w:val="008B33BC"/>
    <w:rsid w:val="008B3C64"/>
    <w:rsid w:val="008B4A84"/>
    <w:rsid w:val="008B7E19"/>
    <w:rsid w:val="008C32D6"/>
    <w:rsid w:val="008C5836"/>
    <w:rsid w:val="008D656D"/>
    <w:rsid w:val="008E070B"/>
    <w:rsid w:val="008E3114"/>
    <w:rsid w:val="008E3997"/>
    <w:rsid w:val="008E523A"/>
    <w:rsid w:val="008F1C4D"/>
    <w:rsid w:val="008F2701"/>
    <w:rsid w:val="008F2955"/>
    <w:rsid w:val="008F3B7E"/>
    <w:rsid w:val="008F766C"/>
    <w:rsid w:val="009024BA"/>
    <w:rsid w:val="00903968"/>
    <w:rsid w:val="0091343A"/>
    <w:rsid w:val="00913838"/>
    <w:rsid w:val="00913DE8"/>
    <w:rsid w:val="00914847"/>
    <w:rsid w:val="009203DB"/>
    <w:rsid w:val="00923B88"/>
    <w:rsid w:val="00923F15"/>
    <w:rsid w:val="0093086B"/>
    <w:rsid w:val="00932369"/>
    <w:rsid w:val="009336F0"/>
    <w:rsid w:val="0094328D"/>
    <w:rsid w:val="00947460"/>
    <w:rsid w:val="009508C2"/>
    <w:rsid w:val="00954310"/>
    <w:rsid w:val="00957D3E"/>
    <w:rsid w:val="00966816"/>
    <w:rsid w:val="00970E81"/>
    <w:rsid w:val="00970FD2"/>
    <w:rsid w:val="009773E5"/>
    <w:rsid w:val="00981FF4"/>
    <w:rsid w:val="009849D0"/>
    <w:rsid w:val="0098776D"/>
    <w:rsid w:val="0099220F"/>
    <w:rsid w:val="00994B26"/>
    <w:rsid w:val="00995734"/>
    <w:rsid w:val="009965EE"/>
    <w:rsid w:val="009B3E72"/>
    <w:rsid w:val="009C2CEE"/>
    <w:rsid w:val="009C37F2"/>
    <w:rsid w:val="009C3D93"/>
    <w:rsid w:val="009C580A"/>
    <w:rsid w:val="009D3246"/>
    <w:rsid w:val="009D434E"/>
    <w:rsid w:val="009D5728"/>
    <w:rsid w:val="009E15C9"/>
    <w:rsid w:val="009F0726"/>
    <w:rsid w:val="009F171B"/>
    <w:rsid w:val="009F512C"/>
    <w:rsid w:val="009F51C1"/>
    <w:rsid w:val="009F676A"/>
    <w:rsid w:val="00A070CE"/>
    <w:rsid w:val="00A07114"/>
    <w:rsid w:val="00A12EA1"/>
    <w:rsid w:val="00A16EE0"/>
    <w:rsid w:val="00A17A02"/>
    <w:rsid w:val="00A25074"/>
    <w:rsid w:val="00A311B9"/>
    <w:rsid w:val="00A4274F"/>
    <w:rsid w:val="00A47875"/>
    <w:rsid w:val="00A52265"/>
    <w:rsid w:val="00A5482D"/>
    <w:rsid w:val="00A550CC"/>
    <w:rsid w:val="00A63651"/>
    <w:rsid w:val="00A67781"/>
    <w:rsid w:val="00A73FC5"/>
    <w:rsid w:val="00A756BE"/>
    <w:rsid w:val="00A76642"/>
    <w:rsid w:val="00A77364"/>
    <w:rsid w:val="00A778EE"/>
    <w:rsid w:val="00A7790C"/>
    <w:rsid w:val="00A77C41"/>
    <w:rsid w:val="00A862B9"/>
    <w:rsid w:val="00A866A5"/>
    <w:rsid w:val="00AA3050"/>
    <w:rsid w:val="00AA4593"/>
    <w:rsid w:val="00AB7F72"/>
    <w:rsid w:val="00AC0951"/>
    <w:rsid w:val="00AC368F"/>
    <w:rsid w:val="00AC447E"/>
    <w:rsid w:val="00AD0CC9"/>
    <w:rsid w:val="00AD196D"/>
    <w:rsid w:val="00AD4A77"/>
    <w:rsid w:val="00AE1A37"/>
    <w:rsid w:val="00AE2C96"/>
    <w:rsid w:val="00AE3333"/>
    <w:rsid w:val="00AE5A01"/>
    <w:rsid w:val="00AF434E"/>
    <w:rsid w:val="00AF5AE4"/>
    <w:rsid w:val="00B0542A"/>
    <w:rsid w:val="00B079DF"/>
    <w:rsid w:val="00B10229"/>
    <w:rsid w:val="00B217B1"/>
    <w:rsid w:val="00B22EDF"/>
    <w:rsid w:val="00B26C44"/>
    <w:rsid w:val="00B525AF"/>
    <w:rsid w:val="00B52BD3"/>
    <w:rsid w:val="00B53FDB"/>
    <w:rsid w:val="00B55AE9"/>
    <w:rsid w:val="00B5600A"/>
    <w:rsid w:val="00B60B2D"/>
    <w:rsid w:val="00B6397F"/>
    <w:rsid w:val="00B75C5A"/>
    <w:rsid w:val="00B83BE4"/>
    <w:rsid w:val="00B85CB9"/>
    <w:rsid w:val="00B903E0"/>
    <w:rsid w:val="00B91014"/>
    <w:rsid w:val="00B917FB"/>
    <w:rsid w:val="00B974E7"/>
    <w:rsid w:val="00BA24A9"/>
    <w:rsid w:val="00BA3697"/>
    <w:rsid w:val="00BA4028"/>
    <w:rsid w:val="00BA46C3"/>
    <w:rsid w:val="00BB05C1"/>
    <w:rsid w:val="00BB6D70"/>
    <w:rsid w:val="00BC7EBE"/>
    <w:rsid w:val="00BD380E"/>
    <w:rsid w:val="00BD3EEF"/>
    <w:rsid w:val="00BE51D9"/>
    <w:rsid w:val="00BF2EE4"/>
    <w:rsid w:val="00BF3242"/>
    <w:rsid w:val="00BF51F3"/>
    <w:rsid w:val="00BF6786"/>
    <w:rsid w:val="00C06524"/>
    <w:rsid w:val="00C107B9"/>
    <w:rsid w:val="00C14B26"/>
    <w:rsid w:val="00C158B4"/>
    <w:rsid w:val="00C1597C"/>
    <w:rsid w:val="00C23331"/>
    <w:rsid w:val="00C23F48"/>
    <w:rsid w:val="00C3540E"/>
    <w:rsid w:val="00C36018"/>
    <w:rsid w:val="00C462AF"/>
    <w:rsid w:val="00C4751E"/>
    <w:rsid w:val="00C5077A"/>
    <w:rsid w:val="00C53BFB"/>
    <w:rsid w:val="00C624AE"/>
    <w:rsid w:val="00C67B6B"/>
    <w:rsid w:val="00C70447"/>
    <w:rsid w:val="00C75FC1"/>
    <w:rsid w:val="00C76E21"/>
    <w:rsid w:val="00C8004C"/>
    <w:rsid w:val="00C8127B"/>
    <w:rsid w:val="00C84ADB"/>
    <w:rsid w:val="00C86B46"/>
    <w:rsid w:val="00C870B3"/>
    <w:rsid w:val="00C94C33"/>
    <w:rsid w:val="00C970AE"/>
    <w:rsid w:val="00CA48F7"/>
    <w:rsid w:val="00CA7933"/>
    <w:rsid w:val="00CB2518"/>
    <w:rsid w:val="00CC1F2B"/>
    <w:rsid w:val="00CD326B"/>
    <w:rsid w:val="00CD6F70"/>
    <w:rsid w:val="00CD77DF"/>
    <w:rsid w:val="00CF057C"/>
    <w:rsid w:val="00CF0702"/>
    <w:rsid w:val="00D050BD"/>
    <w:rsid w:val="00D15344"/>
    <w:rsid w:val="00D2470C"/>
    <w:rsid w:val="00D37E5A"/>
    <w:rsid w:val="00D4253A"/>
    <w:rsid w:val="00D4367E"/>
    <w:rsid w:val="00D5481B"/>
    <w:rsid w:val="00D60FF1"/>
    <w:rsid w:val="00D62152"/>
    <w:rsid w:val="00D62DD2"/>
    <w:rsid w:val="00D6597A"/>
    <w:rsid w:val="00D67102"/>
    <w:rsid w:val="00D67977"/>
    <w:rsid w:val="00D72075"/>
    <w:rsid w:val="00D7329F"/>
    <w:rsid w:val="00D772C5"/>
    <w:rsid w:val="00D80195"/>
    <w:rsid w:val="00D827EA"/>
    <w:rsid w:val="00D837DF"/>
    <w:rsid w:val="00D85288"/>
    <w:rsid w:val="00D85DBC"/>
    <w:rsid w:val="00D94E8C"/>
    <w:rsid w:val="00DA37E3"/>
    <w:rsid w:val="00DA4028"/>
    <w:rsid w:val="00DB51DD"/>
    <w:rsid w:val="00DC36BF"/>
    <w:rsid w:val="00DC570D"/>
    <w:rsid w:val="00DD7C34"/>
    <w:rsid w:val="00DF122E"/>
    <w:rsid w:val="00DF2FFC"/>
    <w:rsid w:val="00E00720"/>
    <w:rsid w:val="00E02350"/>
    <w:rsid w:val="00E07639"/>
    <w:rsid w:val="00E10E57"/>
    <w:rsid w:val="00E32073"/>
    <w:rsid w:val="00E363E6"/>
    <w:rsid w:val="00E37FDF"/>
    <w:rsid w:val="00E4410A"/>
    <w:rsid w:val="00E53441"/>
    <w:rsid w:val="00E54C02"/>
    <w:rsid w:val="00E55B5C"/>
    <w:rsid w:val="00E617EF"/>
    <w:rsid w:val="00E61D30"/>
    <w:rsid w:val="00E7536F"/>
    <w:rsid w:val="00E907A8"/>
    <w:rsid w:val="00E96A6A"/>
    <w:rsid w:val="00E97CE9"/>
    <w:rsid w:val="00EA238D"/>
    <w:rsid w:val="00EA5080"/>
    <w:rsid w:val="00EB1CC6"/>
    <w:rsid w:val="00EB3A7F"/>
    <w:rsid w:val="00EB4CC8"/>
    <w:rsid w:val="00EC0ED1"/>
    <w:rsid w:val="00ED6635"/>
    <w:rsid w:val="00ED7690"/>
    <w:rsid w:val="00EE0FE3"/>
    <w:rsid w:val="00EE272A"/>
    <w:rsid w:val="00EE6039"/>
    <w:rsid w:val="00EF3081"/>
    <w:rsid w:val="00EF3E9B"/>
    <w:rsid w:val="00F0120A"/>
    <w:rsid w:val="00F0328E"/>
    <w:rsid w:val="00F04899"/>
    <w:rsid w:val="00F056D3"/>
    <w:rsid w:val="00F05E53"/>
    <w:rsid w:val="00F116EA"/>
    <w:rsid w:val="00F11ABF"/>
    <w:rsid w:val="00F2084B"/>
    <w:rsid w:val="00F210AC"/>
    <w:rsid w:val="00F22AA4"/>
    <w:rsid w:val="00F24574"/>
    <w:rsid w:val="00F24AF6"/>
    <w:rsid w:val="00F26EB4"/>
    <w:rsid w:val="00F31B0C"/>
    <w:rsid w:val="00F36360"/>
    <w:rsid w:val="00F4300D"/>
    <w:rsid w:val="00F43047"/>
    <w:rsid w:val="00F47A7E"/>
    <w:rsid w:val="00F57FE5"/>
    <w:rsid w:val="00F64313"/>
    <w:rsid w:val="00F65534"/>
    <w:rsid w:val="00F6752C"/>
    <w:rsid w:val="00F87406"/>
    <w:rsid w:val="00F91700"/>
    <w:rsid w:val="00F91AE1"/>
    <w:rsid w:val="00F9588C"/>
    <w:rsid w:val="00F96293"/>
    <w:rsid w:val="00FA525B"/>
    <w:rsid w:val="00FB4ED3"/>
    <w:rsid w:val="00FB5109"/>
    <w:rsid w:val="00FC10F4"/>
    <w:rsid w:val="00FD3862"/>
    <w:rsid w:val="00FD6AA1"/>
    <w:rsid w:val="00FF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9044A"/>
  <w15:docId w15:val="{F9D390D2-DB15-4E64-89A0-ECF26047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9"/>
    <w:qFormat/>
    <w:rsid w:val="00D15344"/>
    <w:pPr>
      <w:keepNext/>
      <w:ind w:left="708"/>
      <w:outlineLvl w:val="0"/>
    </w:pPr>
    <w:rPr>
      <w:u w:val="single"/>
    </w:rPr>
  </w:style>
  <w:style w:type="paragraph" w:styleId="Ttulo2">
    <w:name w:val="heading 2"/>
    <w:basedOn w:val="Normal"/>
    <w:next w:val="Normal"/>
    <w:link w:val="Ttulo2Char"/>
    <w:uiPriority w:val="99"/>
    <w:qFormat/>
    <w:rsid w:val="00D15344"/>
    <w:pPr>
      <w:keepNext/>
      <w:jc w:val="center"/>
      <w:outlineLvl w:val="1"/>
    </w:pPr>
    <w:rPr>
      <w:rFonts w:eastAsia="Batang"/>
      <w:i/>
      <w:iCs/>
      <w:color w:val="000000"/>
      <w:sz w:val="24"/>
      <w:szCs w:val="24"/>
    </w:rPr>
  </w:style>
  <w:style w:type="paragraph" w:styleId="Ttulo3">
    <w:name w:val="heading 3"/>
    <w:basedOn w:val="Normal"/>
    <w:next w:val="Normal"/>
    <w:link w:val="Ttulo3Char"/>
    <w:uiPriority w:val="99"/>
    <w:qFormat/>
    <w:rsid w:val="00D15344"/>
    <w:pPr>
      <w:keepNext/>
      <w:ind w:left="708" w:firstLine="708"/>
      <w:jc w:val="both"/>
      <w:outlineLvl w:val="2"/>
    </w:pPr>
    <w:rPr>
      <w:rFonts w:eastAsia="Batang"/>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780041"/>
    <w:rPr>
      <w:rFonts w:ascii="Cambria" w:eastAsia="Times New Roman" w:hAnsi="Cambria" w:cs="Times New Roman"/>
      <w:b/>
      <w:bCs/>
      <w:i/>
      <w:iCs/>
      <w:sz w:val="28"/>
      <w:szCs w:val="28"/>
    </w:rPr>
  </w:style>
  <w:style w:type="character" w:customStyle="1" w:styleId="Ttulo3Char">
    <w:name w:val="Título 3 Char"/>
    <w:link w:val="Ttulo3"/>
    <w:uiPriority w:val="9"/>
    <w:semiHidden/>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semiHidden/>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rPr>
      <w:sz w:val="22"/>
      <w:szCs w:val="22"/>
    </w:rPr>
  </w:style>
  <w:style w:type="character" w:customStyle="1" w:styleId="CorpodetextoChar">
    <w:name w:val="Corpo de texto Char"/>
    <w:link w:val="Corpodetexto"/>
    <w:uiPriority w:val="99"/>
    <w:semiHidden/>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rFonts w:ascii="Tahoma" w:hAnsi="Tahoma" w:cs="Tahoma"/>
      <w:sz w:val="16"/>
      <w:szCs w:val="16"/>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rPr>
      <w:rFonts w:ascii="Verdana" w:hAnsi="Verdana" w:cs="Verdana"/>
      <w:color w:val="444444"/>
    </w:rPr>
  </w:style>
  <w:style w:type="character" w:customStyle="1" w:styleId="Corpodetexto2Char">
    <w:name w:val="Corpo de texto 2 Char"/>
    <w:link w:val="Corpodetexto2"/>
    <w:uiPriority w:val="99"/>
    <w:semiHidden/>
    <w:rsid w:val="00780041"/>
    <w:rPr>
      <w:sz w:val="20"/>
      <w:szCs w:val="20"/>
    </w:rPr>
  </w:style>
  <w:style w:type="paragraph" w:styleId="Corpodetexto3">
    <w:name w:val="Body Text 3"/>
    <w:basedOn w:val="Normal"/>
    <w:link w:val="Corpodetexto3Char"/>
    <w:uiPriority w:val="99"/>
    <w:rsid w:val="00D15344"/>
    <w:pPr>
      <w:jc w:val="both"/>
    </w:pPr>
    <w:rPr>
      <w:sz w:val="24"/>
      <w:szCs w:val="24"/>
    </w:rPr>
  </w:style>
  <w:style w:type="character" w:customStyle="1" w:styleId="Corpodetexto3Char">
    <w:name w:val="Corpo de texto 3 Char"/>
    <w:link w:val="Corpodetexto3"/>
    <w:uiPriority w:val="99"/>
    <w:semiHidden/>
    <w:rsid w:val="00780041"/>
    <w:rPr>
      <w:sz w:val="16"/>
      <w:szCs w:val="16"/>
    </w:rPr>
  </w:style>
  <w:style w:type="paragraph" w:styleId="Recuodecorpodetexto">
    <w:name w:val="Body Text Indent"/>
    <w:basedOn w:val="Normal"/>
    <w:link w:val="RecuodecorpodetextoChar"/>
    <w:uiPriority w:val="99"/>
    <w:rsid w:val="00D15344"/>
    <w:pPr>
      <w:ind w:firstLine="1416"/>
      <w:jc w:val="both"/>
    </w:pPr>
    <w:rPr>
      <w:rFonts w:eastAsia="Batang"/>
      <w:sz w:val="24"/>
      <w:szCs w:val="24"/>
    </w:rPr>
  </w:style>
  <w:style w:type="character" w:customStyle="1" w:styleId="RecuodecorpodetextoChar">
    <w:name w:val="Recuo de corpo de texto Char"/>
    <w:link w:val="Recuodecorpodetexto"/>
    <w:uiPriority w:val="99"/>
    <w:semiHidden/>
    <w:rsid w:val="00780041"/>
    <w:rPr>
      <w:sz w:val="20"/>
      <w:szCs w:val="20"/>
    </w:rPr>
  </w:style>
  <w:style w:type="table" w:styleId="Tabelacomgrade">
    <w:name w:val="Table Grid"/>
    <w:basedOn w:val="Tabelanormal"/>
    <w:uiPriority w:val="9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apple-converted-space">
    <w:name w:val="apple-converted-space"/>
    <w:basedOn w:val="Fontepargpadro"/>
    <w:rsid w:val="00EC0ED1"/>
  </w:style>
  <w:style w:type="table" w:customStyle="1" w:styleId="TableGrid">
    <w:name w:val="TableGrid"/>
    <w:rsid w:val="0031492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32085C"/>
    <w:pPr>
      <w:ind w:left="720"/>
      <w:contextualSpacing/>
    </w:pPr>
  </w:style>
  <w:style w:type="character" w:styleId="Refdecomentrio">
    <w:name w:val="annotation reference"/>
    <w:basedOn w:val="Fontepargpadro"/>
    <w:uiPriority w:val="99"/>
    <w:semiHidden/>
    <w:unhideWhenUsed/>
    <w:rsid w:val="004D4C04"/>
    <w:rPr>
      <w:sz w:val="16"/>
      <w:szCs w:val="16"/>
    </w:rPr>
  </w:style>
  <w:style w:type="paragraph" w:styleId="Textodecomentrio">
    <w:name w:val="annotation text"/>
    <w:basedOn w:val="Normal"/>
    <w:link w:val="TextodecomentrioChar"/>
    <w:uiPriority w:val="99"/>
    <w:semiHidden/>
    <w:unhideWhenUsed/>
    <w:rsid w:val="004D4C04"/>
  </w:style>
  <w:style w:type="character" w:customStyle="1" w:styleId="TextodecomentrioChar">
    <w:name w:val="Texto de comentário Char"/>
    <w:basedOn w:val="Fontepargpadro"/>
    <w:link w:val="Textodecomentrio"/>
    <w:uiPriority w:val="99"/>
    <w:semiHidden/>
    <w:rsid w:val="004D4C04"/>
  </w:style>
  <w:style w:type="paragraph" w:styleId="Assuntodocomentrio">
    <w:name w:val="annotation subject"/>
    <w:basedOn w:val="Textodecomentrio"/>
    <w:next w:val="Textodecomentrio"/>
    <w:link w:val="AssuntodocomentrioChar"/>
    <w:uiPriority w:val="99"/>
    <w:semiHidden/>
    <w:unhideWhenUsed/>
    <w:rsid w:val="004D4C04"/>
    <w:rPr>
      <w:b/>
      <w:bCs/>
    </w:rPr>
  </w:style>
  <w:style w:type="character" w:customStyle="1" w:styleId="AssuntodocomentrioChar">
    <w:name w:val="Assunto do comentário Char"/>
    <w:basedOn w:val="TextodecomentrioChar"/>
    <w:link w:val="Assuntodocomentrio"/>
    <w:uiPriority w:val="99"/>
    <w:semiHidden/>
    <w:rsid w:val="004D4C04"/>
    <w:rPr>
      <w:b/>
      <w:bCs/>
    </w:rPr>
  </w:style>
  <w:style w:type="table" w:customStyle="1" w:styleId="Tabelacomgrade1">
    <w:name w:val="Tabela com grade1"/>
    <w:basedOn w:val="Tabelanormal"/>
    <w:next w:val="Tabelacomgrade"/>
    <w:uiPriority w:val="39"/>
    <w:rsid w:val="006510E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10EA"/>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86989">
      <w:bodyDiv w:val="1"/>
      <w:marLeft w:val="0"/>
      <w:marRight w:val="0"/>
      <w:marTop w:val="0"/>
      <w:marBottom w:val="0"/>
      <w:divBdr>
        <w:top w:val="none" w:sz="0" w:space="0" w:color="auto"/>
        <w:left w:val="none" w:sz="0" w:space="0" w:color="auto"/>
        <w:bottom w:val="none" w:sz="0" w:space="0" w:color="auto"/>
        <w:right w:val="none" w:sz="0" w:space="0" w:color="auto"/>
      </w:divBdr>
    </w:div>
    <w:div w:id="1449202137">
      <w:bodyDiv w:val="1"/>
      <w:marLeft w:val="0"/>
      <w:marRight w:val="0"/>
      <w:marTop w:val="0"/>
      <w:marBottom w:val="0"/>
      <w:divBdr>
        <w:top w:val="none" w:sz="0" w:space="0" w:color="auto"/>
        <w:left w:val="none" w:sz="0" w:space="0" w:color="auto"/>
        <w:bottom w:val="none" w:sz="0" w:space="0" w:color="auto"/>
        <w:right w:val="none" w:sz="0" w:space="0" w:color="auto"/>
      </w:divBdr>
    </w:div>
    <w:div w:id="187269140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7066-4111-44B5-B940-9F5EAF20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2445</Words>
  <Characters>13204</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vt:lpstr>
      <vt:lpstr>OFÍCIO N</vt:lpstr>
    </vt:vector>
  </TitlesOfParts>
  <Company>INMETRO-MS</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Leonardo Freitas Lamblem</cp:lastModifiedBy>
  <cp:revision>2</cp:revision>
  <cp:lastPrinted>2023-11-13T13:15:00Z</cp:lastPrinted>
  <dcterms:created xsi:type="dcterms:W3CDTF">2024-05-27T18:50:00Z</dcterms:created>
  <dcterms:modified xsi:type="dcterms:W3CDTF">2024-05-27T18:50:00Z</dcterms:modified>
</cp:coreProperties>
</file>