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D6" w:rsidRPr="008A00D6" w:rsidRDefault="00200AD6" w:rsidP="008A00D6">
      <w:pPr>
        <w:spacing w:before="120" w:after="120"/>
        <w:jc w:val="center"/>
        <w:rPr>
          <w:rFonts w:asciiTheme="minorHAnsi" w:hAnsiTheme="minorHAnsi" w:cstheme="minorHAnsi"/>
          <w:b/>
          <w:color w:val="000000"/>
          <w:sz w:val="28"/>
          <w:szCs w:val="24"/>
          <w:lang w:eastAsia="en-US"/>
        </w:rPr>
      </w:pPr>
      <w:r w:rsidRPr="008A00D6">
        <w:rPr>
          <w:rFonts w:asciiTheme="minorHAnsi" w:hAnsiTheme="minorHAnsi" w:cstheme="minorHAnsi"/>
          <w:b/>
          <w:color w:val="000000"/>
          <w:sz w:val="28"/>
          <w:szCs w:val="24"/>
          <w:lang w:eastAsia="en-US"/>
        </w:rPr>
        <w:t>TERMO DE REFER</w:t>
      </w:r>
      <w:r w:rsidR="001F582B" w:rsidRPr="008A00D6">
        <w:rPr>
          <w:rFonts w:asciiTheme="minorHAnsi" w:hAnsiTheme="minorHAnsi" w:cstheme="minorHAnsi"/>
          <w:b/>
          <w:color w:val="000000"/>
          <w:sz w:val="28"/>
          <w:szCs w:val="24"/>
          <w:lang w:eastAsia="en-US"/>
        </w:rPr>
        <w:t>Ê</w:t>
      </w:r>
      <w:r w:rsidRPr="008A00D6">
        <w:rPr>
          <w:rFonts w:asciiTheme="minorHAnsi" w:hAnsiTheme="minorHAnsi" w:cstheme="minorHAnsi"/>
          <w:b/>
          <w:color w:val="000000"/>
          <w:sz w:val="28"/>
          <w:szCs w:val="24"/>
          <w:lang w:eastAsia="en-US"/>
        </w:rPr>
        <w:t>NCIA</w:t>
      </w:r>
    </w:p>
    <w:p w:rsidR="00200AD6" w:rsidRDefault="00200AD6" w:rsidP="008A00D6">
      <w:pPr>
        <w:spacing w:before="120" w:after="120"/>
        <w:jc w:val="both"/>
        <w:rPr>
          <w:rFonts w:asciiTheme="minorHAnsi" w:hAnsiTheme="minorHAnsi" w:cstheme="minorHAnsi"/>
          <w:b/>
          <w:color w:val="000000"/>
          <w:sz w:val="24"/>
          <w:szCs w:val="24"/>
          <w:lang w:eastAsia="en-US"/>
        </w:rPr>
      </w:pPr>
    </w:p>
    <w:p w:rsidR="008A00D6" w:rsidRDefault="00200AD6" w:rsidP="008A00D6">
      <w:pPr>
        <w:numPr>
          <w:ilvl w:val="0"/>
          <w:numId w:val="9"/>
        </w:numPr>
        <w:spacing w:before="120" w:after="120"/>
        <w:jc w:val="both"/>
        <w:rPr>
          <w:rFonts w:asciiTheme="minorHAnsi" w:hAnsiTheme="minorHAnsi" w:cstheme="minorHAnsi"/>
          <w:b/>
          <w:color w:val="000000"/>
          <w:sz w:val="24"/>
          <w:szCs w:val="24"/>
          <w:lang w:eastAsia="en-US"/>
        </w:rPr>
      </w:pPr>
      <w:r w:rsidRPr="008A00D6">
        <w:rPr>
          <w:rFonts w:asciiTheme="minorHAnsi" w:hAnsiTheme="minorHAnsi" w:cstheme="minorHAnsi"/>
          <w:b/>
          <w:color w:val="000000"/>
          <w:sz w:val="24"/>
          <w:szCs w:val="24"/>
          <w:lang w:eastAsia="en-US"/>
        </w:rPr>
        <w:t>DO OBJETO</w:t>
      </w:r>
    </w:p>
    <w:p w:rsidR="008A00D6" w:rsidRDefault="00200AD6" w:rsidP="008A00D6">
      <w:pPr>
        <w:numPr>
          <w:ilvl w:val="1"/>
          <w:numId w:val="9"/>
        </w:numPr>
        <w:spacing w:before="120" w:after="120"/>
        <w:ind w:left="0" w:firstLine="0"/>
        <w:jc w:val="both"/>
        <w:rPr>
          <w:rFonts w:asciiTheme="minorHAnsi" w:hAnsiTheme="minorHAnsi" w:cstheme="minorHAnsi"/>
          <w:b/>
          <w:color w:val="000000"/>
          <w:sz w:val="24"/>
          <w:szCs w:val="24"/>
          <w:lang w:eastAsia="en-US"/>
        </w:rPr>
      </w:pPr>
      <w:r w:rsidRPr="008A00D6">
        <w:rPr>
          <w:rFonts w:asciiTheme="minorHAnsi" w:hAnsiTheme="minorHAnsi" w:cstheme="minorHAnsi"/>
          <w:color w:val="000000"/>
          <w:sz w:val="24"/>
          <w:szCs w:val="24"/>
          <w:lang w:eastAsia="en-US"/>
        </w:rPr>
        <w:t xml:space="preserve">Contratação de empresa especializada para </w:t>
      </w:r>
      <w:r w:rsidR="00895278" w:rsidRPr="008A00D6">
        <w:rPr>
          <w:rFonts w:asciiTheme="minorHAnsi" w:hAnsiTheme="minorHAnsi" w:cstheme="minorHAnsi"/>
          <w:color w:val="000000"/>
          <w:sz w:val="24"/>
          <w:szCs w:val="24"/>
          <w:lang w:eastAsia="en-US"/>
        </w:rPr>
        <w:t xml:space="preserve">Locação de Máquinas Multifuncionais Monocromáticas e Coloridas e de Serviço de Manutenção Preventiva e Corretiva, com fornecimento de insumos, peças e acessórios, exceto papel, para atender as necessidades da AEM/MS, </w:t>
      </w:r>
      <w:r w:rsidRPr="008A00D6">
        <w:rPr>
          <w:rFonts w:asciiTheme="minorHAnsi" w:hAnsiTheme="minorHAnsi" w:cstheme="minorHAnsi"/>
          <w:color w:val="000000"/>
          <w:sz w:val="24"/>
          <w:szCs w:val="24"/>
          <w:lang w:eastAsia="en-US"/>
        </w:rPr>
        <w:t>conforme especificações e condições constantes neste Termo de Referência</w:t>
      </w:r>
      <w:r w:rsidR="008A00D6">
        <w:rPr>
          <w:rFonts w:asciiTheme="minorHAnsi" w:hAnsiTheme="minorHAnsi" w:cstheme="minorHAnsi"/>
          <w:color w:val="000000"/>
          <w:sz w:val="24"/>
          <w:szCs w:val="24"/>
          <w:lang w:eastAsia="en-US"/>
        </w:rPr>
        <w:t>.</w:t>
      </w:r>
    </w:p>
    <w:p w:rsidR="008A00D6" w:rsidRDefault="00B126E4" w:rsidP="008A00D6">
      <w:pPr>
        <w:numPr>
          <w:ilvl w:val="1"/>
          <w:numId w:val="9"/>
        </w:numPr>
        <w:spacing w:before="120" w:after="120"/>
        <w:ind w:left="0" w:firstLine="0"/>
        <w:jc w:val="both"/>
        <w:rPr>
          <w:rFonts w:asciiTheme="minorHAnsi" w:hAnsiTheme="minorHAnsi" w:cstheme="minorHAnsi"/>
          <w:b/>
          <w:color w:val="000000"/>
          <w:sz w:val="24"/>
          <w:szCs w:val="24"/>
          <w:lang w:eastAsia="en-US"/>
        </w:rPr>
      </w:pPr>
      <w:r w:rsidRPr="008A00D6">
        <w:rPr>
          <w:rFonts w:asciiTheme="minorHAnsi" w:hAnsiTheme="minorHAnsi" w:cstheme="minorHAnsi"/>
          <w:sz w:val="24"/>
          <w:szCs w:val="24"/>
        </w:rPr>
        <w:t>O prazo de vigência da contratação é de 12 meses, contados do (a) assinatura do contrato, podendo ter a sua duração prorrogada por iguais e sucessivos períodos com vistas à obtenção de preços e condições mais vantajosas para a Administração, até o limite máximo previsto nos artigos 107 da Lei n° 14.133, de 2021.</w:t>
      </w:r>
    </w:p>
    <w:p w:rsidR="008A00D6" w:rsidRDefault="00B126E4" w:rsidP="008A00D6">
      <w:pPr>
        <w:numPr>
          <w:ilvl w:val="2"/>
          <w:numId w:val="9"/>
        </w:numPr>
        <w:spacing w:before="120" w:after="120"/>
        <w:ind w:left="567" w:firstLine="0"/>
        <w:jc w:val="both"/>
        <w:rPr>
          <w:rFonts w:asciiTheme="minorHAnsi" w:hAnsiTheme="minorHAnsi" w:cstheme="minorHAnsi"/>
          <w:b/>
          <w:color w:val="000000"/>
          <w:sz w:val="24"/>
          <w:szCs w:val="24"/>
          <w:lang w:eastAsia="en-US"/>
        </w:rPr>
      </w:pPr>
      <w:r w:rsidRPr="008A00D6">
        <w:rPr>
          <w:rFonts w:asciiTheme="minorHAnsi" w:hAnsiTheme="minorHAnsi" w:cstheme="minorHAnsi"/>
          <w:sz w:val="24"/>
          <w:szCs w:val="24"/>
        </w:rPr>
        <w:t>Justifica-se esse prazo pelo fato de se tratar de prestação de serviços continuados, em que o contrato necessita estender-se por mais de um exercício financeiro a fim de garantir a continuidade de atividades essenciais e evitar contratações rotineiras e antieconômicas.</w:t>
      </w:r>
    </w:p>
    <w:p w:rsidR="00B126E4" w:rsidRPr="008A00D6" w:rsidRDefault="008A00D6" w:rsidP="008A00D6">
      <w:pPr>
        <w:numPr>
          <w:ilvl w:val="1"/>
          <w:numId w:val="9"/>
        </w:numPr>
        <w:spacing w:before="120" w:after="120"/>
        <w:ind w:left="0" w:firstLine="0"/>
        <w:jc w:val="both"/>
        <w:rPr>
          <w:rFonts w:asciiTheme="minorHAnsi" w:hAnsiTheme="minorHAnsi" w:cstheme="minorHAnsi"/>
          <w:b/>
          <w:color w:val="000000"/>
          <w:sz w:val="24"/>
          <w:szCs w:val="24"/>
          <w:lang w:eastAsia="en-US"/>
        </w:rPr>
      </w:pPr>
      <w:r w:rsidRPr="008A00D6">
        <w:rPr>
          <w:rFonts w:asciiTheme="minorHAnsi" w:hAnsiTheme="minorHAnsi" w:cstheme="minorHAnsi"/>
          <w:sz w:val="24"/>
          <w:szCs w:val="24"/>
        </w:rPr>
        <w:t>O (</w:t>
      </w:r>
      <w:r w:rsidR="00B126E4" w:rsidRPr="008A00D6">
        <w:rPr>
          <w:rFonts w:asciiTheme="minorHAnsi" w:hAnsiTheme="minorHAnsi" w:cstheme="minorHAnsi"/>
          <w:sz w:val="24"/>
          <w:szCs w:val="24"/>
        </w:rPr>
        <w:t>s) serviço (s) objeto desta contratação são caracterizados como comum (</w:t>
      </w:r>
      <w:proofErr w:type="spellStart"/>
      <w:r w:rsidR="00B126E4" w:rsidRPr="008A00D6">
        <w:rPr>
          <w:rFonts w:asciiTheme="minorHAnsi" w:hAnsiTheme="minorHAnsi" w:cstheme="minorHAnsi"/>
          <w:sz w:val="24"/>
          <w:szCs w:val="24"/>
        </w:rPr>
        <w:t>ns</w:t>
      </w:r>
      <w:proofErr w:type="spellEnd"/>
      <w:r w:rsidR="00B126E4" w:rsidRPr="008A00D6">
        <w:rPr>
          <w:rFonts w:asciiTheme="minorHAnsi" w:hAnsiTheme="minorHAnsi" w:cstheme="minorHAnsi"/>
          <w:sz w:val="24"/>
          <w:szCs w:val="24"/>
        </w:rPr>
        <w:t xml:space="preserve">), de </w:t>
      </w:r>
      <w:proofErr w:type="spellStart"/>
      <w:r w:rsidR="00B126E4" w:rsidRPr="008A00D6">
        <w:rPr>
          <w:rFonts w:asciiTheme="minorHAnsi" w:hAnsiTheme="minorHAnsi" w:cstheme="minorHAnsi"/>
          <w:sz w:val="24"/>
          <w:szCs w:val="24"/>
        </w:rPr>
        <w:t>carater</w:t>
      </w:r>
      <w:proofErr w:type="spellEnd"/>
      <w:r w:rsidR="00B126E4" w:rsidRPr="008A00D6">
        <w:rPr>
          <w:rFonts w:asciiTheme="minorHAnsi" w:hAnsiTheme="minorHAnsi" w:cstheme="minorHAnsi"/>
          <w:sz w:val="24"/>
          <w:szCs w:val="24"/>
        </w:rPr>
        <w:t xml:space="preserve"> continuado em</w:t>
      </w:r>
      <w:r w:rsidR="00885FF5" w:rsidRPr="008A00D6">
        <w:rPr>
          <w:rFonts w:asciiTheme="minorHAnsi" w:hAnsiTheme="minorHAnsi" w:cstheme="minorHAnsi"/>
          <w:sz w:val="24"/>
          <w:szCs w:val="24"/>
        </w:rPr>
        <w:t xml:space="preserve"> regime de dedicação exclusiva, </w:t>
      </w:r>
      <w:r w:rsidRPr="008A00D6">
        <w:rPr>
          <w:rFonts w:asciiTheme="minorHAnsi" w:hAnsiTheme="minorHAnsi" w:cstheme="minorHAnsi"/>
          <w:sz w:val="24"/>
          <w:szCs w:val="24"/>
        </w:rPr>
        <w:t>podendo,</w:t>
      </w:r>
      <w:r w:rsidR="00B126E4" w:rsidRPr="008A00D6">
        <w:rPr>
          <w:rFonts w:asciiTheme="minorHAnsi" w:hAnsiTheme="minorHAnsi" w:cstheme="minorHAnsi"/>
          <w:color w:val="000000"/>
          <w:sz w:val="24"/>
          <w:szCs w:val="24"/>
          <w:lang w:eastAsia="en-US"/>
        </w:rPr>
        <w:t xml:space="preserve"> portanto, ser licitado por </w:t>
      </w:r>
      <w:proofErr w:type="gramStart"/>
      <w:r w:rsidR="00B126E4" w:rsidRPr="008A00D6">
        <w:rPr>
          <w:rFonts w:asciiTheme="minorHAnsi" w:hAnsiTheme="minorHAnsi" w:cstheme="minorHAnsi"/>
          <w:color w:val="000000"/>
          <w:sz w:val="24"/>
          <w:szCs w:val="24"/>
          <w:lang w:eastAsia="en-US"/>
        </w:rPr>
        <w:t>meio</w:t>
      </w:r>
      <w:proofErr w:type="gramEnd"/>
      <w:r w:rsidR="00B126E4" w:rsidRPr="008A00D6">
        <w:rPr>
          <w:rFonts w:asciiTheme="minorHAnsi" w:hAnsiTheme="minorHAnsi" w:cstheme="minorHAnsi"/>
          <w:color w:val="000000"/>
          <w:sz w:val="24"/>
          <w:szCs w:val="24"/>
          <w:lang w:eastAsia="en-US"/>
        </w:rPr>
        <w:t xml:space="preserve"> da modalidade Pregão, na sua forma eletrônica.</w:t>
      </w:r>
    </w:p>
    <w:p w:rsidR="002F219F" w:rsidRPr="008A00D6" w:rsidRDefault="002F219F" w:rsidP="008A00D6">
      <w:pPr>
        <w:spacing w:before="120" w:after="120"/>
        <w:jc w:val="both"/>
        <w:rPr>
          <w:rFonts w:asciiTheme="minorHAnsi" w:hAnsiTheme="minorHAnsi" w:cstheme="minorHAnsi"/>
          <w:color w:val="000000"/>
          <w:sz w:val="24"/>
          <w:szCs w:val="24"/>
          <w:lang w:eastAsia="en-US"/>
        </w:rPr>
      </w:pPr>
    </w:p>
    <w:p w:rsidR="00CB1BDC" w:rsidRDefault="00CB1BDC" w:rsidP="008A00D6">
      <w:pPr>
        <w:numPr>
          <w:ilvl w:val="0"/>
          <w:numId w:val="10"/>
        </w:numPr>
        <w:spacing w:before="120" w:after="120"/>
        <w:jc w:val="both"/>
        <w:rPr>
          <w:rFonts w:asciiTheme="minorHAnsi" w:hAnsiTheme="minorHAnsi" w:cstheme="minorHAnsi"/>
          <w:b/>
          <w:color w:val="000000"/>
          <w:sz w:val="24"/>
          <w:szCs w:val="24"/>
          <w:lang w:eastAsia="en-US"/>
        </w:rPr>
      </w:pPr>
      <w:r w:rsidRPr="008A00D6">
        <w:rPr>
          <w:rFonts w:asciiTheme="minorHAnsi" w:hAnsiTheme="minorHAnsi" w:cstheme="minorHAnsi"/>
          <w:b/>
          <w:color w:val="000000"/>
          <w:sz w:val="24"/>
          <w:szCs w:val="24"/>
          <w:lang w:eastAsia="en-US"/>
        </w:rPr>
        <w:t>DA JUSTIFICATIVA</w:t>
      </w:r>
    </w:p>
    <w:p w:rsidR="00426D1B" w:rsidRPr="008A00D6" w:rsidRDefault="00426D1B" w:rsidP="00426D1B">
      <w:pPr>
        <w:spacing w:before="120" w:after="120"/>
        <w:ind w:left="360"/>
        <w:jc w:val="both"/>
        <w:rPr>
          <w:rFonts w:asciiTheme="minorHAnsi" w:hAnsiTheme="minorHAnsi" w:cstheme="minorHAnsi"/>
          <w:b/>
          <w:color w:val="000000"/>
          <w:sz w:val="24"/>
          <w:szCs w:val="24"/>
          <w:lang w:eastAsia="en-US"/>
        </w:rPr>
      </w:pPr>
    </w:p>
    <w:p w:rsidR="00426D1B" w:rsidRPr="00426D1B" w:rsidRDefault="00895278" w:rsidP="008A00D6">
      <w:pPr>
        <w:numPr>
          <w:ilvl w:val="1"/>
          <w:numId w:val="10"/>
        </w:numPr>
        <w:spacing w:before="120" w:after="120"/>
        <w:ind w:left="0" w:firstLine="0"/>
        <w:jc w:val="both"/>
        <w:rPr>
          <w:rFonts w:asciiTheme="minorHAnsi" w:hAnsiTheme="minorHAnsi" w:cstheme="minorHAnsi"/>
          <w:b/>
          <w:color w:val="000000"/>
          <w:sz w:val="24"/>
          <w:szCs w:val="24"/>
          <w:lang w:eastAsia="en-US"/>
        </w:rPr>
      </w:pPr>
      <w:r w:rsidRPr="008A00D6">
        <w:rPr>
          <w:rFonts w:asciiTheme="minorHAnsi" w:hAnsiTheme="minorHAnsi" w:cstheme="minorHAnsi"/>
          <w:color w:val="000000"/>
          <w:sz w:val="24"/>
          <w:szCs w:val="24"/>
          <w:lang w:eastAsia="en-US"/>
        </w:rPr>
        <w:t xml:space="preserve">Agência Estadual de Metrologia do Estado de Mato Grosso do Sul/AEM-MS, </w:t>
      </w:r>
      <w:r w:rsidRPr="008A00D6">
        <w:rPr>
          <w:rFonts w:asciiTheme="minorHAnsi" w:hAnsiTheme="minorHAnsi" w:cstheme="minorHAnsi"/>
          <w:sz w:val="24"/>
          <w:szCs w:val="24"/>
        </w:rPr>
        <w:t>visando à execução de tarefas ligadas à sua atividade meio, bem como atender a toda a demanda com Copias, Impressão e digitalização</w:t>
      </w:r>
      <w:r w:rsidR="00426D1B">
        <w:rPr>
          <w:rFonts w:asciiTheme="minorHAnsi" w:hAnsiTheme="minorHAnsi" w:cstheme="minorHAnsi"/>
          <w:color w:val="000000"/>
          <w:sz w:val="24"/>
          <w:szCs w:val="24"/>
          <w:lang w:eastAsia="en-US"/>
        </w:rPr>
        <w:t>.</w:t>
      </w:r>
    </w:p>
    <w:p w:rsidR="00426D1B" w:rsidRPr="00426D1B" w:rsidRDefault="00895278" w:rsidP="008A00D6">
      <w:pPr>
        <w:numPr>
          <w:ilvl w:val="1"/>
          <w:numId w:val="10"/>
        </w:numPr>
        <w:spacing w:before="120" w:after="120"/>
        <w:ind w:left="0" w:firstLine="0"/>
        <w:jc w:val="both"/>
        <w:rPr>
          <w:rFonts w:asciiTheme="minorHAnsi" w:hAnsiTheme="minorHAnsi" w:cstheme="minorHAnsi"/>
          <w:b/>
          <w:color w:val="000000"/>
          <w:sz w:val="24"/>
          <w:szCs w:val="24"/>
          <w:lang w:eastAsia="en-US"/>
        </w:rPr>
      </w:pPr>
      <w:r w:rsidRPr="008A00D6">
        <w:rPr>
          <w:rFonts w:asciiTheme="minorHAnsi" w:hAnsiTheme="minorHAnsi" w:cstheme="minorHAnsi"/>
          <w:color w:val="000000"/>
          <w:sz w:val="24"/>
          <w:szCs w:val="24"/>
          <w:lang w:eastAsia="en-US"/>
        </w:rPr>
        <w:t xml:space="preserve"> tendo em vista que já utiliza o modelo de outsourcing de impressão, proporcionando alta disponibilidade dos equipamentos, qualidade e rapidez das impressões, conforme recomendação da Secretaria de Tecnologia da Informação, do Ministério do Planejamento, Desenvolvimento e Gestão (STI/MP), em observância ao disposto na Estratégia de Governança Digital e na Instrução Normativa SLTI/MP nº 4, de 11 de setembro de 2014, a qual recomenda aos órgãos e entidades no âmbito da Administração Pública Federal Direta, Autárquica e Fundacional, </w:t>
      </w:r>
    </w:p>
    <w:p w:rsidR="00200AD6" w:rsidRPr="008A00D6" w:rsidRDefault="00426D1B" w:rsidP="008A00D6">
      <w:pPr>
        <w:numPr>
          <w:ilvl w:val="1"/>
          <w:numId w:val="10"/>
        </w:numPr>
        <w:spacing w:before="120" w:after="120"/>
        <w:ind w:left="0" w:firstLine="0"/>
        <w:jc w:val="both"/>
        <w:rPr>
          <w:rFonts w:asciiTheme="minorHAnsi" w:hAnsiTheme="minorHAnsi" w:cstheme="minorHAnsi"/>
          <w:b/>
          <w:color w:val="000000"/>
          <w:sz w:val="24"/>
          <w:szCs w:val="24"/>
          <w:lang w:eastAsia="en-US"/>
        </w:rPr>
      </w:pPr>
      <w:r>
        <w:rPr>
          <w:rFonts w:asciiTheme="minorHAnsi" w:hAnsiTheme="minorHAnsi" w:cstheme="minorHAnsi"/>
          <w:color w:val="000000"/>
          <w:sz w:val="24"/>
          <w:szCs w:val="24"/>
          <w:lang w:eastAsia="en-US"/>
        </w:rPr>
        <w:t xml:space="preserve">Por fim, </w:t>
      </w:r>
      <w:r w:rsidR="00895278" w:rsidRPr="008A00D6">
        <w:rPr>
          <w:rFonts w:asciiTheme="minorHAnsi" w:hAnsiTheme="minorHAnsi" w:cstheme="minorHAnsi"/>
          <w:color w:val="000000"/>
          <w:sz w:val="24"/>
          <w:szCs w:val="24"/>
          <w:lang w:eastAsia="en-US"/>
        </w:rPr>
        <w:t>no que tange ao atendimento às demandas de serviços de impressão e digitalização, a contratação preferencial de serviços de outsourcing de impressão, se faz necessário a execução de processo licitatório para contratação de empresa especializada em serviço de outsourcing de impressão.</w:t>
      </w:r>
    </w:p>
    <w:p w:rsidR="002F219F" w:rsidRPr="008A00D6" w:rsidRDefault="002F219F" w:rsidP="008A00D6">
      <w:pPr>
        <w:pStyle w:val="Default"/>
        <w:spacing w:before="120" w:after="120"/>
        <w:ind w:left="360"/>
        <w:jc w:val="both"/>
        <w:rPr>
          <w:rFonts w:asciiTheme="minorHAnsi" w:eastAsia="Times New Roman" w:hAnsiTheme="minorHAnsi" w:cstheme="minorHAnsi"/>
          <w:b/>
          <w:bCs/>
          <w:lang w:val="pt-BR" w:eastAsia="pt-BR"/>
        </w:rPr>
      </w:pPr>
    </w:p>
    <w:p w:rsidR="00F1088E" w:rsidRPr="008A00D6" w:rsidRDefault="00F1088E" w:rsidP="008A00D6">
      <w:pPr>
        <w:pStyle w:val="Default"/>
        <w:numPr>
          <w:ilvl w:val="0"/>
          <w:numId w:val="10"/>
        </w:numPr>
        <w:spacing w:before="120" w:after="120"/>
        <w:jc w:val="both"/>
        <w:rPr>
          <w:rFonts w:asciiTheme="minorHAnsi" w:eastAsia="Times New Roman" w:hAnsiTheme="minorHAnsi" w:cstheme="minorHAnsi"/>
          <w:b/>
          <w:bCs/>
          <w:lang w:val="pt-BR" w:eastAsia="pt-BR"/>
        </w:rPr>
      </w:pPr>
      <w:r w:rsidRPr="008A00D6">
        <w:rPr>
          <w:rFonts w:asciiTheme="minorHAnsi" w:eastAsia="Times New Roman" w:hAnsiTheme="minorHAnsi" w:cstheme="minorHAnsi"/>
          <w:b/>
          <w:bCs/>
          <w:lang w:val="pt-BR" w:eastAsia="pt-BR"/>
        </w:rPr>
        <w:t xml:space="preserve">DESCRIÇÃO DA SOLUÇÃO </w:t>
      </w:r>
    </w:p>
    <w:p w:rsidR="008A00D6" w:rsidRPr="00426D1B" w:rsidRDefault="00F1088E" w:rsidP="00C50530">
      <w:pPr>
        <w:numPr>
          <w:ilvl w:val="1"/>
          <w:numId w:val="10"/>
        </w:numPr>
        <w:autoSpaceDE w:val="0"/>
        <w:autoSpaceDN w:val="0"/>
        <w:adjustRightInd w:val="0"/>
        <w:spacing w:before="120" w:after="120"/>
        <w:ind w:left="0" w:firstLine="0"/>
        <w:jc w:val="both"/>
        <w:rPr>
          <w:b/>
          <w:color w:val="000000"/>
          <w:sz w:val="24"/>
          <w:szCs w:val="24"/>
          <w:lang w:eastAsia="en-US"/>
        </w:rPr>
      </w:pPr>
      <w:r w:rsidRPr="008A00D6">
        <w:rPr>
          <w:rFonts w:asciiTheme="minorHAnsi" w:hAnsiTheme="minorHAnsi" w:cstheme="minorHAnsi"/>
          <w:color w:val="000000"/>
          <w:sz w:val="24"/>
          <w:szCs w:val="24"/>
        </w:rPr>
        <w:t>Os serviços deverão ser executados com base nos parâmetros mínimos prescritos neste Termo de Referência, no Edital e seus anexos, bem como na proposta apresentada pela CONTRATADA.</w:t>
      </w:r>
      <w:r w:rsidRPr="008A00D6">
        <w:rPr>
          <w:color w:val="000000"/>
          <w:sz w:val="24"/>
          <w:szCs w:val="24"/>
        </w:rPr>
        <w:t xml:space="preserve"> </w:t>
      </w:r>
    </w:p>
    <w:p w:rsidR="00426D1B" w:rsidRPr="008A00D6" w:rsidRDefault="00426D1B" w:rsidP="00426D1B">
      <w:pPr>
        <w:autoSpaceDE w:val="0"/>
        <w:autoSpaceDN w:val="0"/>
        <w:adjustRightInd w:val="0"/>
        <w:spacing w:before="120" w:after="120"/>
        <w:jc w:val="both"/>
        <w:rPr>
          <w:b/>
          <w:color w:val="000000"/>
          <w:sz w:val="24"/>
          <w:szCs w:val="24"/>
          <w:lang w:eastAsia="en-US"/>
        </w:rPr>
      </w:pPr>
    </w:p>
    <w:p w:rsidR="006562FB" w:rsidRDefault="008A61C0" w:rsidP="006562FB">
      <w:pPr>
        <w:tabs>
          <w:tab w:val="center" w:pos="9977"/>
        </w:tabs>
        <w:spacing w:line="259" w:lineRule="auto"/>
      </w:pPr>
      <w:r>
        <w:rPr>
          <w:rFonts w:ascii="Courier New" w:eastAsia="Courier New" w:hAnsi="Courier New" w:cs="Courier New"/>
        </w:rPr>
        <w:lastRenderedPageBreak/>
        <w:t xml:space="preserve">Materiais / Serviços:                              </w:t>
      </w:r>
      <w:r w:rsidR="008A00D6">
        <w:rPr>
          <w:rFonts w:ascii="Courier New" w:eastAsia="Courier New" w:hAnsi="Courier New" w:cs="Courier New"/>
          <w:sz w:val="18"/>
        </w:rPr>
        <w:t>QTDE</w:t>
      </w:r>
    </w:p>
    <w:tbl>
      <w:tblPr>
        <w:tblW w:w="11171" w:type="dxa"/>
        <w:tblInd w:w="-1259" w:type="dxa"/>
        <w:tblLayout w:type="fixed"/>
        <w:tblCellMar>
          <w:top w:w="32" w:type="dxa"/>
          <w:left w:w="17" w:type="dxa"/>
          <w:right w:w="5" w:type="dxa"/>
        </w:tblCellMar>
        <w:tblLook w:val="04A0" w:firstRow="1" w:lastRow="0" w:firstColumn="1" w:lastColumn="0" w:noHBand="0" w:noVBand="1"/>
      </w:tblPr>
      <w:tblGrid>
        <w:gridCol w:w="493"/>
        <w:gridCol w:w="515"/>
        <w:gridCol w:w="790"/>
        <w:gridCol w:w="4603"/>
        <w:gridCol w:w="956"/>
        <w:gridCol w:w="941"/>
        <w:gridCol w:w="431"/>
        <w:gridCol w:w="811"/>
        <w:gridCol w:w="788"/>
        <w:gridCol w:w="843"/>
      </w:tblGrid>
      <w:tr w:rsidR="006562FB" w:rsidTr="0032723B">
        <w:trPr>
          <w:trHeight w:val="270"/>
        </w:trPr>
        <w:tc>
          <w:tcPr>
            <w:tcW w:w="493" w:type="dxa"/>
            <w:tcBorders>
              <w:top w:val="nil"/>
              <w:left w:val="nil"/>
              <w:bottom w:val="single" w:sz="2" w:space="0" w:color="7F7F7F"/>
              <w:right w:val="nil"/>
            </w:tcBorders>
            <w:shd w:val="clear" w:color="auto" w:fill="D6D6D6"/>
          </w:tcPr>
          <w:p w:rsidR="006562FB" w:rsidRPr="0032723B" w:rsidRDefault="006562FB" w:rsidP="0032723B">
            <w:pPr>
              <w:spacing w:line="259" w:lineRule="auto"/>
              <w:rPr>
                <w:rFonts w:ascii="Calibri" w:hAnsi="Calibri"/>
                <w:sz w:val="22"/>
                <w:szCs w:val="22"/>
              </w:rPr>
            </w:pPr>
            <w:r w:rsidRPr="0032723B">
              <w:rPr>
                <w:rFonts w:ascii="Courier New" w:eastAsia="Courier New" w:hAnsi="Courier New" w:cs="Courier New"/>
                <w:sz w:val="18"/>
                <w:szCs w:val="22"/>
              </w:rPr>
              <w:t>Lote</w:t>
            </w:r>
          </w:p>
        </w:tc>
        <w:tc>
          <w:tcPr>
            <w:tcW w:w="515" w:type="dxa"/>
            <w:tcBorders>
              <w:top w:val="nil"/>
              <w:left w:val="nil"/>
              <w:bottom w:val="nil"/>
              <w:right w:val="nil"/>
            </w:tcBorders>
            <w:shd w:val="clear" w:color="auto" w:fill="D6D6D6"/>
          </w:tcPr>
          <w:p w:rsidR="006562FB" w:rsidRPr="0032723B" w:rsidRDefault="006562FB" w:rsidP="0032723B">
            <w:pPr>
              <w:spacing w:line="259" w:lineRule="auto"/>
              <w:ind w:left="27"/>
              <w:rPr>
                <w:rFonts w:ascii="Calibri" w:hAnsi="Calibri"/>
                <w:sz w:val="22"/>
                <w:szCs w:val="22"/>
              </w:rPr>
            </w:pPr>
            <w:r w:rsidRPr="0032723B">
              <w:rPr>
                <w:rFonts w:ascii="Courier New" w:eastAsia="Courier New" w:hAnsi="Courier New" w:cs="Courier New"/>
                <w:sz w:val="18"/>
                <w:szCs w:val="22"/>
              </w:rPr>
              <w:t>Item</w:t>
            </w:r>
          </w:p>
        </w:tc>
        <w:tc>
          <w:tcPr>
            <w:tcW w:w="790" w:type="dxa"/>
            <w:tcBorders>
              <w:top w:val="nil"/>
              <w:left w:val="nil"/>
              <w:bottom w:val="single" w:sz="2" w:space="0" w:color="7F7F7F"/>
              <w:right w:val="nil"/>
            </w:tcBorders>
            <w:shd w:val="clear" w:color="auto" w:fill="D6D6D6"/>
          </w:tcPr>
          <w:p w:rsidR="006562FB" w:rsidRPr="0032723B" w:rsidRDefault="006562FB" w:rsidP="0032723B">
            <w:pPr>
              <w:spacing w:line="259" w:lineRule="auto"/>
              <w:ind w:left="57"/>
              <w:rPr>
                <w:rFonts w:ascii="Calibri" w:hAnsi="Calibri"/>
                <w:sz w:val="22"/>
                <w:szCs w:val="22"/>
              </w:rPr>
            </w:pPr>
            <w:r w:rsidRPr="0032723B">
              <w:rPr>
                <w:rFonts w:ascii="Courier New" w:eastAsia="Courier New" w:hAnsi="Courier New" w:cs="Courier New"/>
                <w:sz w:val="18"/>
                <w:szCs w:val="22"/>
              </w:rPr>
              <w:t>Código</w:t>
            </w:r>
          </w:p>
        </w:tc>
        <w:tc>
          <w:tcPr>
            <w:tcW w:w="4603" w:type="dxa"/>
            <w:tcBorders>
              <w:top w:val="nil"/>
              <w:left w:val="nil"/>
              <w:bottom w:val="single" w:sz="2" w:space="0" w:color="7F7F7F"/>
              <w:right w:val="nil"/>
            </w:tcBorders>
            <w:shd w:val="clear" w:color="auto" w:fill="D6D6D6"/>
          </w:tcPr>
          <w:p w:rsidR="006562FB" w:rsidRPr="0032723B" w:rsidRDefault="006562FB" w:rsidP="0032723B">
            <w:pPr>
              <w:spacing w:line="259" w:lineRule="auto"/>
              <w:ind w:left="7"/>
              <w:rPr>
                <w:rFonts w:ascii="Calibri" w:hAnsi="Calibri"/>
                <w:sz w:val="22"/>
                <w:szCs w:val="22"/>
              </w:rPr>
            </w:pPr>
            <w:r w:rsidRPr="0032723B">
              <w:rPr>
                <w:rFonts w:ascii="Courier New" w:eastAsia="Courier New" w:hAnsi="Courier New" w:cs="Courier New"/>
                <w:sz w:val="18"/>
                <w:szCs w:val="22"/>
              </w:rPr>
              <w:t xml:space="preserve"> Item / Especificação</w:t>
            </w:r>
          </w:p>
        </w:tc>
        <w:tc>
          <w:tcPr>
            <w:tcW w:w="956" w:type="dxa"/>
            <w:tcBorders>
              <w:top w:val="nil"/>
              <w:left w:val="nil"/>
              <w:bottom w:val="single" w:sz="2" w:space="0" w:color="7F7F7F"/>
              <w:right w:val="nil"/>
            </w:tcBorders>
            <w:shd w:val="clear" w:color="auto" w:fill="D6D6D6"/>
          </w:tcPr>
          <w:p w:rsidR="006562FB" w:rsidRPr="0032723B" w:rsidRDefault="006562FB" w:rsidP="0032723B">
            <w:pPr>
              <w:spacing w:line="259" w:lineRule="auto"/>
              <w:ind w:left="197"/>
              <w:rPr>
                <w:rFonts w:ascii="Calibri" w:hAnsi="Calibri"/>
                <w:sz w:val="22"/>
                <w:szCs w:val="22"/>
              </w:rPr>
            </w:pPr>
            <w:r w:rsidRPr="0032723B">
              <w:rPr>
                <w:rFonts w:ascii="Courier New" w:eastAsia="Courier New" w:hAnsi="Courier New" w:cs="Courier New"/>
                <w:sz w:val="18"/>
                <w:szCs w:val="22"/>
              </w:rPr>
              <w:t>SIASG</w:t>
            </w:r>
          </w:p>
        </w:tc>
        <w:tc>
          <w:tcPr>
            <w:tcW w:w="941" w:type="dxa"/>
            <w:tcBorders>
              <w:top w:val="nil"/>
              <w:left w:val="nil"/>
              <w:bottom w:val="single" w:sz="2" w:space="0" w:color="7F7F7F"/>
              <w:right w:val="nil"/>
            </w:tcBorders>
            <w:shd w:val="clear" w:color="auto" w:fill="D6D6D6"/>
          </w:tcPr>
          <w:p w:rsidR="006562FB" w:rsidRPr="0032723B" w:rsidRDefault="008A00D6" w:rsidP="0032723B">
            <w:pPr>
              <w:spacing w:line="259" w:lineRule="auto"/>
              <w:ind w:right="18"/>
              <w:jc w:val="center"/>
              <w:rPr>
                <w:rFonts w:ascii="Calibri" w:hAnsi="Calibri"/>
                <w:sz w:val="22"/>
                <w:szCs w:val="22"/>
              </w:rPr>
            </w:pPr>
            <w:r w:rsidRPr="0032723B">
              <w:rPr>
                <w:rFonts w:ascii="Courier New" w:eastAsia="Courier New" w:hAnsi="Courier New" w:cs="Courier New"/>
                <w:sz w:val="18"/>
                <w:szCs w:val="22"/>
              </w:rPr>
              <w:t>QTDE</w:t>
            </w:r>
          </w:p>
        </w:tc>
        <w:tc>
          <w:tcPr>
            <w:tcW w:w="431" w:type="dxa"/>
            <w:tcBorders>
              <w:top w:val="nil"/>
              <w:left w:val="nil"/>
              <w:bottom w:val="nil"/>
              <w:right w:val="nil"/>
            </w:tcBorders>
            <w:shd w:val="clear" w:color="auto" w:fill="D6D6D6"/>
          </w:tcPr>
          <w:p w:rsidR="006562FB" w:rsidRPr="0032723B" w:rsidRDefault="006562FB" w:rsidP="0032723B">
            <w:pPr>
              <w:spacing w:line="259" w:lineRule="auto"/>
              <w:ind w:left="96"/>
              <w:rPr>
                <w:rFonts w:ascii="Calibri" w:hAnsi="Calibri"/>
                <w:sz w:val="22"/>
                <w:szCs w:val="22"/>
              </w:rPr>
            </w:pPr>
            <w:r w:rsidRPr="0032723B">
              <w:rPr>
                <w:rFonts w:ascii="Courier New" w:eastAsia="Courier New" w:hAnsi="Courier New" w:cs="Courier New"/>
                <w:sz w:val="18"/>
                <w:szCs w:val="22"/>
              </w:rPr>
              <w:t>UN</w:t>
            </w:r>
          </w:p>
        </w:tc>
        <w:tc>
          <w:tcPr>
            <w:tcW w:w="811" w:type="dxa"/>
            <w:tcBorders>
              <w:top w:val="nil"/>
              <w:left w:val="nil"/>
              <w:bottom w:val="single" w:sz="2" w:space="0" w:color="7F7F7F"/>
              <w:right w:val="nil"/>
            </w:tcBorders>
            <w:shd w:val="clear" w:color="auto" w:fill="D6D6D6"/>
          </w:tcPr>
          <w:p w:rsidR="006562FB" w:rsidRPr="0032723B" w:rsidRDefault="006562FB" w:rsidP="0032723B">
            <w:pPr>
              <w:spacing w:line="259" w:lineRule="auto"/>
              <w:ind w:left="52"/>
              <w:rPr>
                <w:rFonts w:ascii="Calibri" w:hAnsi="Calibri"/>
                <w:sz w:val="22"/>
                <w:szCs w:val="22"/>
              </w:rPr>
            </w:pPr>
            <w:r w:rsidRPr="0032723B">
              <w:rPr>
                <w:rFonts w:ascii="Courier New" w:eastAsia="Courier New" w:hAnsi="Courier New" w:cs="Courier New"/>
                <w:sz w:val="14"/>
                <w:szCs w:val="22"/>
              </w:rPr>
              <w:t>Parcelas</w:t>
            </w:r>
          </w:p>
        </w:tc>
        <w:tc>
          <w:tcPr>
            <w:tcW w:w="788" w:type="dxa"/>
            <w:tcBorders>
              <w:top w:val="nil"/>
              <w:left w:val="nil"/>
              <w:bottom w:val="single" w:sz="2" w:space="0" w:color="7F7F7F"/>
              <w:right w:val="nil"/>
            </w:tcBorders>
            <w:shd w:val="clear" w:color="auto" w:fill="D6D6D6"/>
          </w:tcPr>
          <w:p w:rsidR="006562FB" w:rsidRPr="0032723B" w:rsidRDefault="006562FB" w:rsidP="0032723B">
            <w:pPr>
              <w:spacing w:line="259" w:lineRule="auto"/>
              <w:ind w:left="54"/>
              <w:rPr>
                <w:rFonts w:ascii="Calibri" w:hAnsi="Calibri"/>
                <w:sz w:val="22"/>
                <w:szCs w:val="22"/>
              </w:rPr>
            </w:pPr>
            <w:r w:rsidRPr="0032723B">
              <w:rPr>
                <w:rFonts w:ascii="Courier New" w:eastAsia="Courier New" w:hAnsi="Courier New" w:cs="Courier New"/>
                <w:sz w:val="18"/>
                <w:szCs w:val="22"/>
              </w:rPr>
              <w:t>Mínima</w:t>
            </w:r>
          </w:p>
        </w:tc>
        <w:tc>
          <w:tcPr>
            <w:tcW w:w="843" w:type="dxa"/>
            <w:tcBorders>
              <w:top w:val="nil"/>
              <w:left w:val="nil"/>
              <w:bottom w:val="single" w:sz="2" w:space="0" w:color="7F7F7F"/>
              <w:right w:val="nil"/>
            </w:tcBorders>
            <w:shd w:val="clear" w:color="auto" w:fill="D6D6D6"/>
          </w:tcPr>
          <w:p w:rsidR="006562FB" w:rsidRPr="0032723B" w:rsidRDefault="006562FB" w:rsidP="0032723B">
            <w:pPr>
              <w:spacing w:line="259" w:lineRule="auto"/>
              <w:ind w:left="92"/>
              <w:rPr>
                <w:rFonts w:ascii="Calibri" w:hAnsi="Calibri"/>
                <w:sz w:val="22"/>
                <w:szCs w:val="22"/>
              </w:rPr>
            </w:pPr>
            <w:r w:rsidRPr="0032723B">
              <w:rPr>
                <w:rFonts w:ascii="Courier New" w:eastAsia="Courier New" w:hAnsi="Courier New" w:cs="Courier New"/>
                <w:sz w:val="18"/>
                <w:szCs w:val="22"/>
              </w:rPr>
              <w:t>Contábil</w:t>
            </w:r>
          </w:p>
        </w:tc>
      </w:tr>
      <w:tr w:rsidR="006562FB" w:rsidTr="0032723B">
        <w:trPr>
          <w:trHeight w:val="247"/>
        </w:trPr>
        <w:tc>
          <w:tcPr>
            <w:tcW w:w="493" w:type="dxa"/>
            <w:tcBorders>
              <w:top w:val="single" w:sz="2" w:space="0" w:color="7F7F7F"/>
              <w:left w:val="single" w:sz="2" w:space="0" w:color="7F7F7F"/>
              <w:bottom w:val="single" w:sz="2" w:space="0" w:color="7F7F7F"/>
              <w:right w:val="double" w:sz="2" w:space="0" w:color="7F7F7F"/>
            </w:tcBorders>
            <w:shd w:val="clear" w:color="auto" w:fill="auto"/>
          </w:tcPr>
          <w:p w:rsidR="006562FB" w:rsidRPr="0032723B" w:rsidRDefault="006562FB" w:rsidP="0032723B">
            <w:pPr>
              <w:spacing w:line="259" w:lineRule="auto"/>
              <w:rPr>
                <w:rFonts w:ascii="Calibri" w:hAnsi="Calibri"/>
                <w:sz w:val="22"/>
                <w:szCs w:val="22"/>
              </w:rPr>
            </w:pPr>
            <w:r w:rsidRPr="0032723B">
              <w:rPr>
                <w:rFonts w:ascii="Courier New" w:eastAsia="Courier New" w:hAnsi="Courier New" w:cs="Courier New"/>
                <w:b/>
                <w:sz w:val="18"/>
                <w:szCs w:val="22"/>
              </w:rPr>
              <w:t xml:space="preserve">   1</w:t>
            </w:r>
          </w:p>
        </w:tc>
        <w:tc>
          <w:tcPr>
            <w:tcW w:w="515" w:type="dxa"/>
            <w:tcBorders>
              <w:top w:val="single" w:sz="2" w:space="0" w:color="7F7F7F"/>
              <w:left w:val="double" w:sz="2" w:space="0" w:color="7F7F7F"/>
              <w:bottom w:val="single" w:sz="2" w:space="0" w:color="7F7F7F"/>
              <w:right w:val="double" w:sz="2" w:space="0" w:color="7F7F7F"/>
            </w:tcBorders>
            <w:shd w:val="clear" w:color="auto" w:fill="auto"/>
          </w:tcPr>
          <w:p w:rsidR="006562FB" w:rsidRPr="0032723B" w:rsidRDefault="006562FB" w:rsidP="0032723B">
            <w:pPr>
              <w:spacing w:line="259" w:lineRule="auto"/>
              <w:ind w:left="187"/>
              <w:rPr>
                <w:rFonts w:ascii="Calibri" w:hAnsi="Calibri"/>
                <w:sz w:val="22"/>
                <w:szCs w:val="22"/>
              </w:rPr>
            </w:pPr>
            <w:r w:rsidRPr="0032723B">
              <w:rPr>
                <w:rFonts w:ascii="Courier New" w:eastAsia="Courier New" w:hAnsi="Courier New" w:cs="Courier New"/>
                <w:sz w:val="18"/>
                <w:szCs w:val="22"/>
              </w:rPr>
              <w:t>1</w:t>
            </w:r>
          </w:p>
        </w:tc>
        <w:tc>
          <w:tcPr>
            <w:tcW w:w="790" w:type="dxa"/>
            <w:tcBorders>
              <w:top w:val="single" w:sz="2" w:space="0" w:color="7F7F7F"/>
              <w:left w:val="double" w:sz="2" w:space="0" w:color="7F7F7F"/>
              <w:bottom w:val="single" w:sz="2" w:space="0" w:color="7F7F7F"/>
              <w:right w:val="double" w:sz="2" w:space="0" w:color="7F7F7F"/>
            </w:tcBorders>
            <w:shd w:val="clear" w:color="auto" w:fill="auto"/>
          </w:tcPr>
          <w:p w:rsidR="006562FB" w:rsidRPr="0032723B" w:rsidRDefault="00661863" w:rsidP="0032723B">
            <w:pPr>
              <w:spacing w:line="259" w:lineRule="auto"/>
              <w:ind w:left="162"/>
              <w:rPr>
                <w:rFonts w:ascii="Calibri" w:hAnsi="Calibri"/>
                <w:sz w:val="22"/>
                <w:szCs w:val="22"/>
              </w:rPr>
            </w:pPr>
            <w:r>
              <w:rPr>
                <w:rFonts w:ascii="Courier New" w:eastAsia="Courier New" w:hAnsi="Courier New" w:cs="Courier New"/>
                <w:sz w:val="18"/>
                <w:szCs w:val="22"/>
              </w:rPr>
              <w:t>-</w:t>
            </w:r>
          </w:p>
        </w:tc>
        <w:tc>
          <w:tcPr>
            <w:tcW w:w="4603" w:type="dxa"/>
            <w:tcBorders>
              <w:top w:val="single" w:sz="2" w:space="0" w:color="7F7F7F"/>
              <w:left w:val="double" w:sz="2" w:space="0" w:color="7F7F7F"/>
              <w:bottom w:val="single" w:sz="2" w:space="0" w:color="7F7F7F"/>
              <w:right w:val="double" w:sz="2" w:space="0" w:color="7F7F7F"/>
            </w:tcBorders>
            <w:shd w:val="clear" w:color="auto" w:fill="auto"/>
          </w:tcPr>
          <w:p w:rsidR="006562FB" w:rsidRPr="0032723B" w:rsidRDefault="006562FB" w:rsidP="0032723B">
            <w:pPr>
              <w:spacing w:line="259" w:lineRule="auto"/>
              <w:ind w:left="7"/>
              <w:rPr>
                <w:rFonts w:ascii="Calibri" w:hAnsi="Calibri"/>
                <w:sz w:val="22"/>
                <w:szCs w:val="22"/>
              </w:rPr>
            </w:pPr>
            <w:r w:rsidRPr="0032723B">
              <w:rPr>
                <w:rFonts w:ascii="Courier New" w:eastAsia="Courier New" w:hAnsi="Courier New" w:cs="Courier New"/>
                <w:sz w:val="16"/>
                <w:szCs w:val="22"/>
              </w:rPr>
              <w:t>LOCAÇÃO IMPRESSORA</w:t>
            </w:r>
            <w:r w:rsidR="008A61C0" w:rsidRPr="0032723B">
              <w:rPr>
                <w:rFonts w:ascii="Courier New" w:eastAsia="Courier New" w:hAnsi="Courier New" w:cs="Courier New"/>
                <w:sz w:val="16"/>
                <w:szCs w:val="22"/>
              </w:rPr>
              <w:t xml:space="preserve"> Multifuncional monocromática</w:t>
            </w:r>
          </w:p>
        </w:tc>
        <w:tc>
          <w:tcPr>
            <w:tcW w:w="956" w:type="dxa"/>
            <w:tcBorders>
              <w:top w:val="single" w:sz="2" w:space="0" w:color="7F7F7F"/>
              <w:left w:val="double" w:sz="2" w:space="0" w:color="7F7F7F"/>
              <w:bottom w:val="single" w:sz="2" w:space="0" w:color="7F7F7F"/>
              <w:right w:val="double" w:sz="2" w:space="0" w:color="7F7F7F"/>
            </w:tcBorders>
            <w:shd w:val="clear" w:color="auto" w:fill="auto"/>
          </w:tcPr>
          <w:p w:rsidR="006562FB" w:rsidRPr="0032723B" w:rsidRDefault="006562FB" w:rsidP="0032723B">
            <w:pPr>
              <w:spacing w:line="259" w:lineRule="auto"/>
              <w:ind w:left="2"/>
              <w:jc w:val="center"/>
              <w:rPr>
                <w:rFonts w:ascii="Calibri" w:hAnsi="Calibri"/>
                <w:sz w:val="22"/>
                <w:szCs w:val="22"/>
              </w:rPr>
            </w:pPr>
            <w:r w:rsidRPr="0032723B">
              <w:rPr>
                <w:rFonts w:ascii="Courier New" w:eastAsia="Courier New" w:hAnsi="Courier New" w:cs="Courier New"/>
                <w:sz w:val="18"/>
                <w:szCs w:val="22"/>
              </w:rPr>
              <w:t xml:space="preserve"> </w:t>
            </w:r>
          </w:p>
        </w:tc>
        <w:tc>
          <w:tcPr>
            <w:tcW w:w="941" w:type="dxa"/>
            <w:tcBorders>
              <w:top w:val="single" w:sz="2" w:space="0" w:color="7F7F7F"/>
              <w:left w:val="double" w:sz="2" w:space="0" w:color="7F7F7F"/>
              <w:bottom w:val="single" w:sz="2" w:space="0" w:color="7F7F7F"/>
              <w:right w:val="double" w:sz="2" w:space="0" w:color="7F7F7F"/>
            </w:tcBorders>
            <w:shd w:val="clear" w:color="auto" w:fill="auto"/>
          </w:tcPr>
          <w:p w:rsidR="006562FB" w:rsidRPr="0032723B" w:rsidRDefault="006562FB" w:rsidP="00661863">
            <w:pPr>
              <w:spacing w:line="259" w:lineRule="auto"/>
              <w:ind w:left="17"/>
              <w:rPr>
                <w:rFonts w:ascii="Calibri" w:hAnsi="Calibri"/>
                <w:sz w:val="22"/>
                <w:szCs w:val="22"/>
              </w:rPr>
            </w:pPr>
            <w:r w:rsidRPr="0032723B">
              <w:rPr>
                <w:rFonts w:ascii="Courier New" w:eastAsia="Courier New" w:hAnsi="Courier New" w:cs="Courier New"/>
                <w:sz w:val="18"/>
                <w:szCs w:val="22"/>
              </w:rPr>
              <w:t xml:space="preserve"> </w:t>
            </w:r>
            <w:r w:rsidR="00661863">
              <w:rPr>
                <w:rFonts w:ascii="Courier New" w:eastAsia="Courier New" w:hAnsi="Courier New" w:cs="Courier New"/>
                <w:sz w:val="18"/>
                <w:szCs w:val="22"/>
              </w:rPr>
              <w:t>240.000</w:t>
            </w:r>
          </w:p>
        </w:tc>
        <w:tc>
          <w:tcPr>
            <w:tcW w:w="431" w:type="dxa"/>
            <w:tcBorders>
              <w:top w:val="single" w:sz="2" w:space="0" w:color="7F7F7F"/>
              <w:left w:val="double" w:sz="2" w:space="0" w:color="7F7F7F"/>
              <w:bottom w:val="single" w:sz="2" w:space="0" w:color="7F7F7F"/>
              <w:right w:val="double" w:sz="2" w:space="0" w:color="7F7F7F"/>
            </w:tcBorders>
            <w:shd w:val="clear" w:color="auto" w:fill="auto"/>
          </w:tcPr>
          <w:p w:rsidR="006562FB" w:rsidRPr="0032723B" w:rsidRDefault="006562FB" w:rsidP="0032723B">
            <w:pPr>
              <w:spacing w:line="259" w:lineRule="auto"/>
              <w:ind w:left="95"/>
              <w:rPr>
                <w:rFonts w:ascii="Calibri" w:hAnsi="Calibri"/>
                <w:sz w:val="22"/>
                <w:szCs w:val="22"/>
              </w:rPr>
            </w:pPr>
            <w:r w:rsidRPr="0032723B">
              <w:rPr>
                <w:rFonts w:ascii="Courier New" w:eastAsia="Courier New" w:hAnsi="Courier New" w:cs="Courier New"/>
                <w:sz w:val="18"/>
                <w:szCs w:val="22"/>
              </w:rPr>
              <w:t>UN</w:t>
            </w:r>
          </w:p>
        </w:tc>
        <w:tc>
          <w:tcPr>
            <w:tcW w:w="811" w:type="dxa"/>
            <w:tcBorders>
              <w:top w:val="single" w:sz="2" w:space="0" w:color="7F7F7F"/>
              <w:left w:val="double" w:sz="2" w:space="0" w:color="7F7F7F"/>
              <w:bottom w:val="single" w:sz="2" w:space="0" w:color="7F7F7F"/>
              <w:right w:val="double" w:sz="2" w:space="0" w:color="7F7F7F"/>
            </w:tcBorders>
            <w:shd w:val="clear" w:color="auto" w:fill="auto"/>
          </w:tcPr>
          <w:p w:rsidR="006562FB" w:rsidRPr="0032723B" w:rsidRDefault="008B1A18" w:rsidP="0032723B">
            <w:pPr>
              <w:spacing w:line="259" w:lineRule="auto"/>
              <w:ind w:right="8"/>
              <w:jc w:val="center"/>
              <w:rPr>
                <w:rFonts w:ascii="Calibri" w:hAnsi="Calibri"/>
                <w:sz w:val="22"/>
                <w:szCs w:val="22"/>
              </w:rPr>
            </w:pPr>
            <w:r>
              <w:rPr>
                <w:rFonts w:ascii="Courier New" w:eastAsia="Courier New" w:hAnsi="Courier New" w:cs="Courier New"/>
                <w:sz w:val="18"/>
                <w:szCs w:val="22"/>
              </w:rPr>
              <w:t>12</w:t>
            </w:r>
          </w:p>
        </w:tc>
        <w:tc>
          <w:tcPr>
            <w:tcW w:w="788" w:type="dxa"/>
            <w:tcBorders>
              <w:top w:val="single" w:sz="2" w:space="0" w:color="7F7F7F"/>
              <w:left w:val="double" w:sz="2" w:space="0" w:color="7F7F7F"/>
              <w:bottom w:val="single" w:sz="2" w:space="0" w:color="7F7F7F"/>
              <w:right w:val="double" w:sz="2" w:space="0" w:color="7F7F7F"/>
            </w:tcBorders>
            <w:shd w:val="clear" w:color="auto" w:fill="auto"/>
          </w:tcPr>
          <w:p w:rsidR="006562FB" w:rsidRPr="0032723B" w:rsidRDefault="006562FB" w:rsidP="0032723B">
            <w:pPr>
              <w:spacing w:line="259" w:lineRule="auto"/>
              <w:ind w:right="10"/>
              <w:jc w:val="center"/>
              <w:rPr>
                <w:rFonts w:ascii="Calibri" w:hAnsi="Calibri"/>
                <w:sz w:val="22"/>
                <w:szCs w:val="22"/>
              </w:rPr>
            </w:pPr>
            <w:r w:rsidRPr="0032723B">
              <w:rPr>
                <w:rFonts w:ascii="Courier New" w:eastAsia="Courier New" w:hAnsi="Courier New" w:cs="Courier New"/>
                <w:sz w:val="18"/>
                <w:szCs w:val="22"/>
              </w:rPr>
              <w:t xml:space="preserve"> </w:t>
            </w:r>
          </w:p>
        </w:tc>
        <w:tc>
          <w:tcPr>
            <w:tcW w:w="843" w:type="dxa"/>
            <w:tcBorders>
              <w:top w:val="single" w:sz="2" w:space="0" w:color="7F7F7F"/>
              <w:left w:val="double" w:sz="2" w:space="0" w:color="7F7F7F"/>
              <w:bottom w:val="single" w:sz="2" w:space="0" w:color="7F7F7F"/>
              <w:right w:val="single" w:sz="2" w:space="0" w:color="7F7F7F"/>
            </w:tcBorders>
            <w:shd w:val="clear" w:color="auto" w:fill="auto"/>
          </w:tcPr>
          <w:p w:rsidR="006562FB" w:rsidRPr="0032723B" w:rsidRDefault="006562FB" w:rsidP="0032723B">
            <w:pPr>
              <w:spacing w:line="259" w:lineRule="auto"/>
              <w:ind w:left="68"/>
              <w:rPr>
                <w:rFonts w:ascii="Calibri" w:hAnsi="Calibri"/>
                <w:sz w:val="22"/>
                <w:szCs w:val="22"/>
              </w:rPr>
            </w:pPr>
            <w:r w:rsidRPr="0032723B">
              <w:rPr>
                <w:rFonts w:ascii="Courier New" w:eastAsia="Courier New" w:hAnsi="Courier New" w:cs="Courier New"/>
                <w:sz w:val="18"/>
                <w:szCs w:val="22"/>
              </w:rPr>
              <w:t>333903912</w:t>
            </w:r>
          </w:p>
        </w:tc>
      </w:tr>
    </w:tbl>
    <w:p w:rsidR="00661863" w:rsidRPr="00684D21" w:rsidRDefault="00661863" w:rsidP="00661863">
      <w:pPr>
        <w:rPr>
          <w:rFonts w:eastAsia="Calibri" w:cstheme="minorHAnsi"/>
          <w:b/>
          <w:sz w:val="18"/>
          <w:szCs w:val="18"/>
        </w:rPr>
      </w:pPr>
      <w:r w:rsidRPr="00684D21">
        <w:rPr>
          <w:rFonts w:eastAsia="Calibri" w:cstheme="minorHAnsi"/>
          <w:b/>
          <w:bCs/>
          <w:color w:val="000000"/>
          <w:sz w:val="18"/>
          <w:szCs w:val="18"/>
        </w:rPr>
        <w:t xml:space="preserve">Locação 12 (doze) </w:t>
      </w:r>
      <w:r w:rsidRPr="00684D21">
        <w:rPr>
          <w:rFonts w:eastAsia="Calibri" w:cstheme="minorHAnsi"/>
          <w:color w:val="000000"/>
          <w:sz w:val="18"/>
          <w:szCs w:val="18"/>
        </w:rPr>
        <w:t xml:space="preserve">Multifuncional tipo II, copiadora, impressora e scanner tipo monocromática, tecnologia LASER ou Led,  novos ou, digitalização a cores e monocromáticas, digitalização diretamente para e-mail, USB e pasta de rede,  digitalização deve suportar </w:t>
      </w:r>
      <w:r w:rsidRPr="00684D21">
        <w:rPr>
          <w:rFonts w:eastAsia="Calibri" w:cstheme="minorHAnsi"/>
          <w:color w:val="2C363A"/>
          <w:sz w:val="18"/>
          <w:szCs w:val="18"/>
        </w:rPr>
        <w:t xml:space="preserve">Divisão de arquivo  , </w:t>
      </w:r>
      <w:r w:rsidRPr="00684D21">
        <w:rPr>
          <w:rFonts w:eastAsia="Calibri" w:cstheme="minorHAnsi"/>
          <w:color w:val="000000"/>
          <w:sz w:val="18"/>
          <w:szCs w:val="18"/>
        </w:rPr>
        <w:t xml:space="preserve">velocidade mínima de cópias/impressão 50 páginas por minuto no formato de papel A4, Tempo da primeira impressão igual ou menor que 7 segundos, frente e verso (duplex) automático nas cópias, impressões e digitalização, sendo a digitalização duplex em uma única passagem. Alimentador automático de originais de no mínimo 70 folhas, capacidade de abastecimento de papel na bandeja padrão de no mínimo 550 folhas nas gramaturas de </w:t>
      </w:r>
      <w:r w:rsidRPr="00684D21">
        <w:rPr>
          <w:rFonts w:eastAsia="Calibri" w:cstheme="minorHAnsi"/>
          <w:color w:val="2C363A"/>
          <w:sz w:val="18"/>
          <w:szCs w:val="18"/>
          <w:shd w:val="clear" w:color="auto" w:fill="FFFFFF"/>
        </w:rPr>
        <w:t>64g/m² a 70 g/m².</w:t>
      </w:r>
      <w:r w:rsidRPr="00684D21">
        <w:rPr>
          <w:rFonts w:eastAsia="Calibri" w:cstheme="minorHAnsi"/>
          <w:color w:val="000000"/>
          <w:sz w:val="18"/>
          <w:szCs w:val="18"/>
        </w:rPr>
        <w:t xml:space="preserve">, alimentador </w:t>
      </w:r>
      <w:proofErr w:type="spellStart"/>
      <w:r w:rsidRPr="00684D21">
        <w:rPr>
          <w:rFonts w:eastAsia="Calibri" w:cstheme="minorHAnsi"/>
          <w:color w:val="000000"/>
          <w:sz w:val="18"/>
          <w:szCs w:val="18"/>
        </w:rPr>
        <w:t>multifunção</w:t>
      </w:r>
      <w:proofErr w:type="spellEnd"/>
      <w:r w:rsidRPr="00684D21">
        <w:rPr>
          <w:rFonts w:eastAsia="Calibri" w:cstheme="minorHAnsi"/>
          <w:color w:val="000000"/>
          <w:sz w:val="18"/>
          <w:szCs w:val="18"/>
        </w:rPr>
        <w:t xml:space="preserve"> mínimo de 100 folhas, tipo de papel suportado: Papel comum, timbrado, papel colorido, papel fino, papel reciclado, papel grosso, resolução de impressão mínima de 1200x1200 </w:t>
      </w:r>
      <w:proofErr w:type="spellStart"/>
      <w:r w:rsidRPr="00684D21">
        <w:rPr>
          <w:rFonts w:eastAsia="Calibri" w:cstheme="minorHAnsi"/>
          <w:color w:val="000000"/>
          <w:sz w:val="18"/>
          <w:szCs w:val="18"/>
        </w:rPr>
        <w:t>dpi</w:t>
      </w:r>
      <w:proofErr w:type="spellEnd"/>
      <w:r w:rsidRPr="00684D21">
        <w:rPr>
          <w:rFonts w:eastAsia="Calibri" w:cstheme="minorHAnsi"/>
          <w:color w:val="000000"/>
          <w:sz w:val="18"/>
          <w:szCs w:val="18"/>
        </w:rPr>
        <w:t xml:space="preserve">. Memória mínimo de 2 GB, com processador de no mínimo 1 </w:t>
      </w:r>
      <w:proofErr w:type="spellStart"/>
      <w:r w:rsidRPr="00684D21">
        <w:rPr>
          <w:rFonts w:eastAsia="Calibri" w:cstheme="minorHAnsi"/>
          <w:color w:val="000000"/>
          <w:sz w:val="18"/>
          <w:szCs w:val="18"/>
        </w:rPr>
        <w:t>Ghz</w:t>
      </w:r>
      <w:proofErr w:type="spellEnd"/>
      <w:r w:rsidRPr="00684D21">
        <w:rPr>
          <w:rFonts w:eastAsia="Calibri" w:cstheme="minorHAnsi"/>
          <w:color w:val="000000"/>
          <w:sz w:val="18"/>
          <w:szCs w:val="18"/>
        </w:rPr>
        <w:t xml:space="preserve">, </w:t>
      </w:r>
      <w:r w:rsidRPr="00684D21">
        <w:rPr>
          <w:rFonts w:eastAsia="Calibri" w:cstheme="minorHAnsi"/>
          <w:color w:val="2C363A"/>
          <w:sz w:val="18"/>
          <w:szCs w:val="18"/>
        </w:rPr>
        <w:t xml:space="preserve">Impressão SAP e Universal </w:t>
      </w:r>
      <w:proofErr w:type="spellStart"/>
      <w:r w:rsidRPr="00684D21">
        <w:rPr>
          <w:rFonts w:eastAsia="Calibri" w:cstheme="minorHAnsi"/>
          <w:color w:val="2C363A"/>
          <w:sz w:val="18"/>
          <w:szCs w:val="18"/>
        </w:rPr>
        <w:t>Printe</w:t>
      </w:r>
      <w:proofErr w:type="spellEnd"/>
      <w:r w:rsidRPr="00684D21">
        <w:rPr>
          <w:rFonts w:eastAsia="Calibri" w:cstheme="minorHAnsi"/>
          <w:color w:val="2C363A"/>
          <w:sz w:val="18"/>
          <w:szCs w:val="18"/>
        </w:rPr>
        <w:t xml:space="preserve"> (Microsoft 365), </w:t>
      </w:r>
      <w:r w:rsidRPr="00684D21">
        <w:rPr>
          <w:rFonts w:eastAsia="Calibri" w:cstheme="minorHAnsi"/>
          <w:sz w:val="18"/>
          <w:szCs w:val="18"/>
        </w:rPr>
        <w:t xml:space="preserve">Drivers suportados no mínimo  Windows XP/ Windows Server 2003, Windows Server 2003x64, Windows Vista, Windows Vistax64, Windows Server 2008, Windows Server 2008x64 Windows 10 e Windows 11; </w:t>
      </w:r>
      <w:r w:rsidRPr="00684D21">
        <w:rPr>
          <w:rFonts w:eastAsia="Calibri" w:cstheme="minorHAnsi"/>
          <w:color w:val="000000"/>
          <w:sz w:val="18"/>
          <w:szCs w:val="18"/>
        </w:rPr>
        <w:t xml:space="preserve">Ampliação e redução de originais de no mínimo 25% à 400%, cópia </w:t>
      </w:r>
      <w:r w:rsidRPr="00684D21">
        <w:rPr>
          <w:rFonts w:eastAsia="Calibri" w:cstheme="minorHAnsi"/>
          <w:color w:val="2C363A"/>
          <w:sz w:val="18"/>
          <w:szCs w:val="18"/>
          <w:shd w:val="clear" w:color="auto" w:fill="FFFFFF"/>
        </w:rPr>
        <w:t>Escala de cinza (256 níveis),</w:t>
      </w:r>
      <w:r w:rsidRPr="00684D21">
        <w:rPr>
          <w:rFonts w:eastAsia="Calibri" w:cstheme="minorHAnsi"/>
          <w:color w:val="000000"/>
          <w:sz w:val="18"/>
          <w:szCs w:val="18"/>
        </w:rPr>
        <w:t xml:space="preserve"> Portas padrão Gigabit Ethernet 10/100/1000, USB 2.0, linguagem/emulações PCL 5e /PCL 6, e PDF 1.7, formato de papeis no mínimo A4, A5 e Ofício. Deverá acompanhar os equipamentos, </w:t>
      </w:r>
      <w:r w:rsidRPr="00684D21">
        <w:rPr>
          <w:rFonts w:eastAsia="Calibri" w:cstheme="minorHAnsi"/>
          <w:sz w:val="18"/>
          <w:szCs w:val="18"/>
        </w:rPr>
        <w:t>solução</w:t>
      </w:r>
      <w:r w:rsidRPr="00684D21">
        <w:rPr>
          <w:rFonts w:eastAsia="Calibri" w:cstheme="minorHAnsi"/>
          <w:color w:val="000000"/>
          <w:sz w:val="18"/>
          <w:szCs w:val="18"/>
        </w:rPr>
        <w:t xml:space="preserve"> </w:t>
      </w:r>
      <w:r w:rsidRPr="00684D21">
        <w:rPr>
          <w:rFonts w:eastAsia="Calibri" w:cstheme="minorHAnsi"/>
          <w:sz w:val="18"/>
          <w:szCs w:val="18"/>
        </w:rPr>
        <w:t>de</w:t>
      </w:r>
      <w:r w:rsidRPr="00684D21">
        <w:rPr>
          <w:rFonts w:eastAsia="Calibri" w:cstheme="minorHAnsi"/>
          <w:color w:val="000000"/>
          <w:sz w:val="18"/>
          <w:szCs w:val="18"/>
        </w:rPr>
        <w:t xml:space="preserve"> </w:t>
      </w:r>
      <w:r w:rsidRPr="00684D21">
        <w:rPr>
          <w:rFonts w:eastAsia="Calibri" w:cstheme="minorHAnsi"/>
          <w:sz w:val="18"/>
          <w:szCs w:val="18"/>
        </w:rPr>
        <w:t>ECM</w:t>
      </w:r>
      <w:r w:rsidRPr="00684D21">
        <w:rPr>
          <w:rFonts w:eastAsia="Calibri" w:cstheme="minorHAnsi"/>
          <w:color w:val="000000"/>
          <w:sz w:val="18"/>
          <w:szCs w:val="18"/>
        </w:rPr>
        <w:t xml:space="preserve"> </w:t>
      </w:r>
      <w:r w:rsidRPr="00684D21">
        <w:rPr>
          <w:rFonts w:eastAsia="Calibri" w:cstheme="minorHAnsi"/>
          <w:sz w:val="18"/>
          <w:szCs w:val="18"/>
        </w:rPr>
        <w:t>que</w:t>
      </w:r>
      <w:r w:rsidRPr="00684D21">
        <w:rPr>
          <w:rFonts w:eastAsia="Calibri" w:cstheme="minorHAnsi"/>
          <w:color w:val="000000"/>
          <w:sz w:val="18"/>
          <w:szCs w:val="18"/>
        </w:rPr>
        <w:t xml:space="preserve"> </w:t>
      </w:r>
      <w:r w:rsidRPr="00684D21">
        <w:rPr>
          <w:rFonts w:eastAsia="Calibri" w:cstheme="minorHAnsi"/>
          <w:sz w:val="18"/>
          <w:szCs w:val="18"/>
        </w:rPr>
        <w:t>possibilite</w:t>
      </w:r>
      <w:r w:rsidRPr="00684D21">
        <w:rPr>
          <w:rFonts w:eastAsia="Calibri" w:cstheme="minorHAnsi"/>
          <w:color w:val="000000"/>
          <w:sz w:val="18"/>
          <w:szCs w:val="18"/>
        </w:rPr>
        <w:t xml:space="preserve"> </w:t>
      </w:r>
      <w:r w:rsidRPr="00684D21">
        <w:rPr>
          <w:rFonts w:eastAsia="Calibri" w:cstheme="minorHAnsi"/>
          <w:sz w:val="18"/>
          <w:szCs w:val="18"/>
        </w:rPr>
        <w:t>automatizar</w:t>
      </w:r>
      <w:r w:rsidRPr="00684D21">
        <w:rPr>
          <w:rFonts w:eastAsia="Calibri" w:cstheme="minorHAnsi"/>
          <w:color w:val="000000"/>
          <w:sz w:val="18"/>
          <w:szCs w:val="18"/>
        </w:rPr>
        <w:t xml:space="preserve"> </w:t>
      </w:r>
      <w:r w:rsidRPr="00684D21">
        <w:rPr>
          <w:rFonts w:eastAsia="Calibri" w:cstheme="minorHAnsi"/>
          <w:sz w:val="18"/>
          <w:szCs w:val="18"/>
        </w:rPr>
        <w:t>o</w:t>
      </w:r>
      <w:r w:rsidRPr="00684D21">
        <w:rPr>
          <w:rFonts w:eastAsia="Calibri" w:cstheme="minorHAnsi"/>
          <w:color w:val="000000"/>
          <w:sz w:val="18"/>
          <w:szCs w:val="18"/>
        </w:rPr>
        <w:t xml:space="preserve"> </w:t>
      </w:r>
      <w:r w:rsidRPr="00684D21">
        <w:rPr>
          <w:rFonts w:eastAsia="Calibri" w:cstheme="minorHAnsi"/>
          <w:sz w:val="18"/>
          <w:szCs w:val="18"/>
        </w:rPr>
        <w:t>fluxo</w:t>
      </w:r>
      <w:r w:rsidRPr="00684D21">
        <w:rPr>
          <w:rFonts w:eastAsia="Calibri" w:cstheme="minorHAnsi"/>
          <w:color w:val="000000"/>
          <w:sz w:val="18"/>
          <w:szCs w:val="18"/>
        </w:rPr>
        <w:t xml:space="preserve"> </w:t>
      </w:r>
      <w:r w:rsidRPr="00684D21">
        <w:rPr>
          <w:rFonts w:eastAsia="Calibri" w:cstheme="minorHAnsi"/>
          <w:sz w:val="18"/>
          <w:szCs w:val="18"/>
        </w:rPr>
        <w:t>de</w:t>
      </w:r>
      <w:r w:rsidRPr="00684D21">
        <w:rPr>
          <w:rFonts w:eastAsia="Calibri" w:cstheme="minorHAnsi"/>
          <w:color w:val="000000"/>
          <w:sz w:val="18"/>
          <w:szCs w:val="18"/>
        </w:rPr>
        <w:t xml:space="preserve"> </w:t>
      </w:r>
      <w:r w:rsidRPr="00684D21">
        <w:rPr>
          <w:rFonts w:eastAsia="Calibri" w:cstheme="minorHAnsi"/>
          <w:sz w:val="18"/>
          <w:szCs w:val="18"/>
        </w:rPr>
        <w:t>trabalho</w:t>
      </w:r>
      <w:r w:rsidRPr="00684D21">
        <w:rPr>
          <w:rFonts w:eastAsia="Calibri" w:cstheme="minorHAnsi"/>
          <w:color w:val="000000"/>
          <w:sz w:val="18"/>
          <w:szCs w:val="18"/>
        </w:rPr>
        <w:t xml:space="preserve"> </w:t>
      </w:r>
      <w:r w:rsidRPr="00684D21">
        <w:rPr>
          <w:rFonts w:eastAsia="Calibri" w:cstheme="minorHAnsi"/>
          <w:sz w:val="18"/>
          <w:szCs w:val="18"/>
        </w:rPr>
        <w:t>de</w:t>
      </w:r>
      <w:r w:rsidRPr="00684D21">
        <w:rPr>
          <w:rFonts w:eastAsia="Calibri" w:cstheme="minorHAnsi"/>
          <w:color w:val="000000"/>
          <w:sz w:val="18"/>
          <w:szCs w:val="18"/>
        </w:rPr>
        <w:t xml:space="preserve"> </w:t>
      </w:r>
      <w:r w:rsidRPr="00684D21">
        <w:rPr>
          <w:rFonts w:eastAsia="Calibri" w:cstheme="minorHAnsi"/>
          <w:sz w:val="18"/>
          <w:szCs w:val="18"/>
        </w:rPr>
        <w:t>documentos</w:t>
      </w:r>
      <w:r w:rsidRPr="00684D21">
        <w:rPr>
          <w:rFonts w:eastAsia="Calibri" w:cstheme="minorHAnsi"/>
          <w:color w:val="000000"/>
          <w:sz w:val="18"/>
          <w:szCs w:val="18"/>
        </w:rPr>
        <w:t xml:space="preserve"> </w:t>
      </w:r>
      <w:r w:rsidRPr="00684D21">
        <w:rPr>
          <w:rFonts w:eastAsia="Calibri" w:cstheme="minorHAnsi"/>
          <w:sz w:val="18"/>
          <w:szCs w:val="18"/>
        </w:rPr>
        <w:t>digitalizados,</w:t>
      </w:r>
      <w:r w:rsidRPr="00684D21">
        <w:rPr>
          <w:rFonts w:eastAsia="Calibri" w:cstheme="minorHAnsi"/>
          <w:color w:val="000000"/>
          <w:sz w:val="18"/>
          <w:szCs w:val="18"/>
        </w:rPr>
        <w:t xml:space="preserve"> </w:t>
      </w:r>
      <w:r w:rsidRPr="00684D21">
        <w:rPr>
          <w:rFonts w:eastAsia="Calibri" w:cstheme="minorHAnsi"/>
          <w:sz w:val="18"/>
          <w:szCs w:val="18"/>
        </w:rPr>
        <w:t xml:space="preserve">permitindo que os usuários monitorem </w:t>
      </w:r>
      <w:proofErr w:type="spellStart"/>
      <w:r w:rsidRPr="00684D21">
        <w:rPr>
          <w:rFonts w:eastAsia="Calibri" w:cstheme="minorHAnsi"/>
          <w:sz w:val="18"/>
          <w:szCs w:val="18"/>
        </w:rPr>
        <w:t>hotfolders</w:t>
      </w:r>
      <w:proofErr w:type="spellEnd"/>
      <w:r w:rsidRPr="00684D21">
        <w:rPr>
          <w:rFonts w:eastAsia="Calibri" w:cstheme="minorHAnsi"/>
          <w:sz w:val="18"/>
          <w:szCs w:val="18"/>
        </w:rPr>
        <w:t xml:space="preserve"> (pasta de monitoramento), deve</w:t>
      </w:r>
      <w:r w:rsidRPr="00684D21">
        <w:rPr>
          <w:rFonts w:eastAsia="Calibri" w:cstheme="minorHAnsi"/>
          <w:color w:val="000000"/>
          <w:sz w:val="18"/>
          <w:szCs w:val="18"/>
        </w:rPr>
        <w:t xml:space="preserve"> </w:t>
      </w:r>
      <w:r w:rsidRPr="00684D21">
        <w:rPr>
          <w:rFonts w:eastAsia="Calibri" w:cstheme="minorHAnsi"/>
          <w:sz w:val="18"/>
          <w:szCs w:val="18"/>
        </w:rPr>
        <w:t>suportar regras de processamento de arquivos por função; deve</w:t>
      </w:r>
      <w:r w:rsidRPr="00684D21">
        <w:rPr>
          <w:rFonts w:eastAsia="Calibri" w:cstheme="minorHAnsi"/>
          <w:color w:val="000000"/>
          <w:sz w:val="18"/>
          <w:szCs w:val="18"/>
        </w:rPr>
        <w:t xml:space="preserve"> </w:t>
      </w:r>
      <w:r w:rsidRPr="00684D21">
        <w:rPr>
          <w:rFonts w:eastAsia="Calibri" w:cstheme="minorHAnsi"/>
          <w:sz w:val="18"/>
          <w:szCs w:val="18"/>
        </w:rPr>
        <w:t xml:space="preserve">suportar processamento de trabalhos de digitalização de várias máquinas. </w:t>
      </w:r>
      <w:r w:rsidRPr="00684D21">
        <w:rPr>
          <w:rFonts w:eastAsia="Calibri" w:cstheme="minorHAnsi"/>
          <w:color w:val="000000"/>
          <w:sz w:val="18"/>
          <w:szCs w:val="18"/>
        </w:rPr>
        <w:t xml:space="preserve">Fornecimento de todo material de consumo exceto papel, para uma franquia mensal global de </w:t>
      </w:r>
      <w:r w:rsidRPr="00684D21">
        <w:rPr>
          <w:rFonts w:eastAsia="Calibri" w:cstheme="minorHAnsi"/>
          <w:b/>
          <w:color w:val="000000"/>
          <w:sz w:val="18"/>
          <w:szCs w:val="18"/>
        </w:rPr>
        <w:t>20.000 páginas</w:t>
      </w:r>
    </w:p>
    <w:p w:rsidR="008A61C0" w:rsidRDefault="008A61C0" w:rsidP="006562FB">
      <w:pPr>
        <w:spacing w:after="23" w:line="265" w:lineRule="auto"/>
        <w:ind w:left="1075" w:right="195"/>
        <w:rPr>
          <w:rFonts w:ascii="Courier New" w:eastAsia="Courier New" w:hAnsi="Courier New" w:cs="Courier New"/>
          <w:b/>
          <w:sz w:val="18"/>
          <w:bdr w:val="single" w:sz="2" w:space="0" w:color="7F7F7F"/>
        </w:rPr>
      </w:pPr>
    </w:p>
    <w:tbl>
      <w:tblPr>
        <w:tblW w:w="11171" w:type="dxa"/>
        <w:tblInd w:w="-1259" w:type="dxa"/>
        <w:tblLayout w:type="fixed"/>
        <w:tblCellMar>
          <w:top w:w="32" w:type="dxa"/>
          <w:left w:w="17" w:type="dxa"/>
          <w:right w:w="5" w:type="dxa"/>
        </w:tblCellMar>
        <w:tblLook w:val="04A0" w:firstRow="1" w:lastRow="0" w:firstColumn="1" w:lastColumn="0" w:noHBand="0" w:noVBand="1"/>
      </w:tblPr>
      <w:tblGrid>
        <w:gridCol w:w="493"/>
        <w:gridCol w:w="515"/>
        <w:gridCol w:w="790"/>
        <w:gridCol w:w="4603"/>
        <w:gridCol w:w="956"/>
        <w:gridCol w:w="941"/>
        <w:gridCol w:w="431"/>
        <w:gridCol w:w="811"/>
        <w:gridCol w:w="788"/>
        <w:gridCol w:w="843"/>
      </w:tblGrid>
      <w:tr w:rsidR="008A61C0" w:rsidTr="0032723B">
        <w:trPr>
          <w:trHeight w:val="270"/>
        </w:trPr>
        <w:tc>
          <w:tcPr>
            <w:tcW w:w="493" w:type="dxa"/>
            <w:tcBorders>
              <w:top w:val="nil"/>
              <w:left w:val="nil"/>
              <w:bottom w:val="single" w:sz="2" w:space="0" w:color="7F7F7F"/>
              <w:right w:val="nil"/>
            </w:tcBorders>
            <w:shd w:val="clear" w:color="auto" w:fill="D6D6D6"/>
          </w:tcPr>
          <w:p w:rsidR="008A61C0" w:rsidRPr="0032723B" w:rsidRDefault="008A61C0" w:rsidP="0032723B">
            <w:pPr>
              <w:spacing w:line="259" w:lineRule="auto"/>
              <w:rPr>
                <w:rFonts w:ascii="Calibri" w:hAnsi="Calibri"/>
                <w:sz w:val="22"/>
                <w:szCs w:val="22"/>
              </w:rPr>
            </w:pPr>
            <w:r w:rsidRPr="0032723B">
              <w:rPr>
                <w:rFonts w:ascii="Courier New" w:eastAsia="Courier New" w:hAnsi="Courier New" w:cs="Courier New"/>
                <w:sz w:val="18"/>
                <w:szCs w:val="22"/>
              </w:rPr>
              <w:t>Lote</w:t>
            </w:r>
          </w:p>
        </w:tc>
        <w:tc>
          <w:tcPr>
            <w:tcW w:w="515" w:type="dxa"/>
            <w:tcBorders>
              <w:top w:val="nil"/>
              <w:left w:val="nil"/>
              <w:bottom w:val="nil"/>
              <w:right w:val="nil"/>
            </w:tcBorders>
            <w:shd w:val="clear" w:color="auto" w:fill="D6D6D6"/>
          </w:tcPr>
          <w:p w:rsidR="008A61C0" w:rsidRPr="0032723B" w:rsidRDefault="008A61C0" w:rsidP="0032723B">
            <w:pPr>
              <w:spacing w:line="259" w:lineRule="auto"/>
              <w:ind w:left="27"/>
              <w:rPr>
                <w:rFonts w:ascii="Calibri" w:hAnsi="Calibri"/>
                <w:sz w:val="22"/>
                <w:szCs w:val="22"/>
              </w:rPr>
            </w:pPr>
            <w:r w:rsidRPr="0032723B">
              <w:rPr>
                <w:rFonts w:ascii="Courier New" w:eastAsia="Courier New" w:hAnsi="Courier New" w:cs="Courier New"/>
                <w:sz w:val="18"/>
                <w:szCs w:val="22"/>
              </w:rPr>
              <w:t>Item</w:t>
            </w:r>
          </w:p>
        </w:tc>
        <w:tc>
          <w:tcPr>
            <w:tcW w:w="790" w:type="dxa"/>
            <w:tcBorders>
              <w:top w:val="nil"/>
              <w:left w:val="nil"/>
              <w:bottom w:val="single" w:sz="2" w:space="0" w:color="7F7F7F"/>
              <w:right w:val="nil"/>
            </w:tcBorders>
            <w:shd w:val="clear" w:color="auto" w:fill="D6D6D6"/>
          </w:tcPr>
          <w:p w:rsidR="008A61C0" w:rsidRPr="0032723B" w:rsidRDefault="008A61C0" w:rsidP="0032723B">
            <w:pPr>
              <w:spacing w:line="259" w:lineRule="auto"/>
              <w:ind w:left="57"/>
              <w:rPr>
                <w:rFonts w:ascii="Calibri" w:hAnsi="Calibri"/>
                <w:sz w:val="22"/>
                <w:szCs w:val="22"/>
              </w:rPr>
            </w:pPr>
            <w:r w:rsidRPr="0032723B">
              <w:rPr>
                <w:rFonts w:ascii="Courier New" w:eastAsia="Courier New" w:hAnsi="Courier New" w:cs="Courier New"/>
                <w:sz w:val="18"/>
                <w:szCs w:val="22"/>
              </w:rPr>
              <w:t>Código</w:t>
            </w:r>
          </w:p>
        </w:tc>
        <w:tc>
          <w:tcPr>
            <w:tcW w:w="4603" w:type="dxa"/>
            <w:tcBorders>
              <w:top w:val="nil"/>
              <w:left w:val="nil"/>
              <w:bottom w:val="single" w:sz="2" w:space="0" w:color="7F7F7F"/>
              <w:right w:val="nil"/>
            </w:tcBorders>
            <w:shd w:val="clear" w:color="auto" w:fill="D6D6D6"/>
          </w:tcPr>
          <w:p w:rsidR="008A61C0" w:rsidRPr="0032723B" w:rsidRDefault="008A61C0" w:rsidP="0032723B">
            <w:pPr>
              <w:spacing w:line="259" w:lineRule="auto"/>
              <w:ind w:left="7"/>
              <w:rPr>
                <w:rFonts w:ascii="Calibri" w:hAnsi="Calibri"/>
                <w:sz w:val="22"/>
                <w:szCs w:val="22"/>
              </w:rPr>
            </w:pPr>
            <w:r w:rsidRPr="0032723B">
              <w:rPr>
                <w:rFonts w:ascii="Courier New" w:eastAsia="Courier New" w:hAnsi="Courier New" w:cs="Courier New"/>
                <w:sz w:val="18"/>
                <w:szCs w:val="22"/>
              </w:rPr>
              <w:t xml:space="preserve"> Item / Especificação</w:t>
            </w:r>
          </w:p>
        </w:tc>
        <w:tc>
          <w:tcPr>
            <w:tcW w:w="956" w:type="dxa"/>
            <w:tcBorders>
              <w:top w:val="nil"/>
              <w:left w:val="nil"/>
              <w:bottom w:val="single" w:sz="2" w:space="0" w:color="7F7F7F"/>
              <w:right w:val="nil"/>
            </w:tcBorders>
            <w:shd w:val="clear" w:color="auto" w:fill="D6D6D6"/>
          </w:tcPr>
          <w:p w:rsidR="008A61C0" w:rsidRPr="0032723B" w:rsidRDefault="008A61C0" w:rsidP="0032723B">
            <w:pPr>
              <w:spacing w:line="259" w:lineRule="auto"/>
              <w:ind w:left="197"/>
              <w:rPr>
                <w:rFonts w:ascii="Calibri" w:hAnsi="Calibri"/>
                <w:sz w:val="22"/>
                <w:szCs w:val="22"/>
              </w:rPr>
            </w:pPr>
            <w:r w:rsidRPr="0032723B">
              <w:rPr>
                <w:rFonts w:ascii="Courier New" w:eastAsia="Courier New" w:hAnsi="Courier New" w:cs="Courier New"/>
                <w:sz w:val="18"/>
                <w:szCs w:val="22"/>
              </w:rPr>
              <w:t>SIASG</w:t>
            </w:r>
          </w:p>
        </w:tc>
        <w:tc>
          <w:tcPr>
            <w:tcW w:w="941" w:type="dxa"/>
            <w:tcBorders>
              <w:top w:val="nil"/>
              <w:left w:val="nil"/>
              <w:bottom w:val="single" w:sz="2" w:space="0" w:color="7F7F7F"/>
              <w:right w:val="nil"/>
            </w:tcBorders>
            <w:shd w:val="clear" w:color="auto" w:fill="D6D6D6"/>
          </w:tcPr>
          <w:p w:rsidR="008A61C0" w:rsidRPr="0032723B" w:rsidRDefault="008A00D6" w:rsidP="0032723B">
            <w:pPr>
              <w:spacing w:line="259" w:lineRule="auto"/>
              <w:ind w:right="18"/>
              <w:jc w:val="center"/>
              <w:rPr>
                <w:rFonts w:ascii="Calibri" w:hAnsi="Calibri"/>
                <w:sz w:val="22"/>
                <w:szCs w:val="22"/>
              </w:rPr>
            </w:pPr>
            <w:r w:rsidRPr="0032723B">
              <w:rPr>
                <w:rFonts w:ascii="Courier New" w:eastAsia="Courier New" w:hAnsi="Courier New" w:cs="Courier New"/>
                <w:sz w:val="18"/>
                <w:szCs w:val="22"/>
              </w:rPr>
              <w:t>QTDE</w:t>
            </w:r>
          </w:p>
        </w:tc>
        <w:tc>
          <w:tcPr>
            <w:tcW w:w="431" w:type="dxa"/>
            <w:tcBorders>
              <w:top w:val="nil"/>
              <w:left w:val="nil"/>
              <w:bottom w:val="nil"/>
              <w:right w:val="nil"/>
            </w:tcBorders>
            <w:shd w:val="clear" w:color="auto" w:fill="D6D6D6"/>
          </w:tcPr>
          <w:p w:rsidR="008A61C0" w:rsidRPr="0032723B" w:rsidRDefault="008A61C0" w:rsidP="0032723B">
            <w:pPr>
              <w:spacing w:line="259" w:lineRule="auto"/>
              <w:ind w:left="96"/>
              <w:rPr>
                <w:rFonts w:ascii="Calibri" w:hAnsi="Calibri"/>
                <w:sz w:val="22"/>
                <w:szCs w:val="22"/>
              </w:rPr>
            </w:pPr>
            <w:r w:rsidRPr="0032723B">
              <w:rPr>
                <w:rFonts w:ascii="Courier New" w:eastAsia="Courier New" w:hAnsi="Courier New" w:cs="Courier New"/>
                <w:sz w:val="18"/>
                <w:szCs w:val="22"/>
              </w:rPr>
              <w:t>UN</w:t>
            </w:r>
          </w:p>
        </w:tc>
        <w:tc>
          <w:tcPr>
            <w:tcW w:w="811" w:type="dxa"/>
            <w:tcBorders>
              <w:top w:val="nil"/>
              <w:left w:val="nil"/>
              <w:bottom w:val="single" w:sz="2" w:space="0" w:color="7F7F7F"/>
              <w:right w:val="nil"/>
            </w:tcBorders>
            <w:shd w:val="clear" w:color="auto" w:fill="D6D6D6"/>
          </w:tcPr>
          <w:p w:rsidR="008A61C0" w:rsidRPr="0032723B" w:rsidRDefault="008A61C0" w:rsidP="0032723B">
            <w:pPr>
              <w:spacing w:line="259" w:lineRule="auto"/>
              <w:ind w:left="52"/>
              <w:rPr>
                <w:rFonts w:ascii="Calibri" w:hAnsi="Calibri"/>
                <w:sz w:val="22"/>
                <w:szCs w:val="22"/>
              </w:rPr>
            </w:pPr>
            <w:r w:rsidRPr="0032723B">
              <w:rPr>
                <w:rFonts w:ascii="Courier New" w:eastAsia="Courier New" w:hAnsi="Courier New" w:cs="Courier New"/>
                <w:sz w:val="14"/>
                <w:szCs w:val="22"/>
              </w:rPr>
              <w:t>Parcelas</w:t>
            </w:r>
          </w:p>
        </w:tc>
        <w:tc>
          <w:tcPr>
            <w:tcW w:w="788" w:type="dxa"/>
            <w:tcBorders>
              <w:top w:val="nil"/>
              <w:left w:val="nil"/>
              <w:bottom w:val="single" w:sz="2" w:space="0" w:color="7F7F7F"/>
              <w:right w:val="nil"/>
            </w:tcBorders>
            <w:shd w:val="clear" w:color="auto" w:fill="D6D6D6"/>
          </w:tcPr>
          <w:p w:rsidR="008A61C0" w:rsidRPr="0032723B" w:rsidRDefault="008A61C0" w:rsidP="0032723B">
            <w:pPr>
              <w:spacing w:line="259" w:lineRule="auto"/>
              <w:ind w:left="54"/>
              <w:rPr>
                <w:rFonts w:ascii="Calibri" w:hAnsi="Calibri"/>
                <w:sz w:val="22"/>
                <w:szCs w:val="22"/>
              </w:rPr>
            </w:pPr>
            <w:r w:rsidRPr="0032723B">
              <w:rPr>
                <w:rFonts w:ascii="Courier New" w:eastAsia="Courier New" w:hAnsi="Courier New" w:cs="Courier New"/>
                <w:sz w:val="18"/>
                <w:szCs w:val="22"/>
              </w:rPr>
              <w:t>Mínima</w:t>
            </w:r>
          </w:p>
        </w:tc>
        <w:tc>
          <w:tcPr>
            <w:tcW w:w="843" w:type="dxa"/>
            <w:tcBorders>
              <w:top w:val="nil"/>
              <w:left w:val="nil"/>
              <w:bottom w:val="single" w:sz="2" w:space="0" w:color="7F7F7F"/>
              <w:right w:val="nil"/>
            </w:tcBorders>
            <w:shd w:val="clear" w:color="auto" w:fill="D6D6D6"/>
          </w:tcPr>
          <w:p w:rsidR="008A61C0" w:rsidRPr="0032723B" w:rsidRDefault="008A61C0" w:rsidP="0032723B">
            <w:pPr>
              <w:spacing w:line="259" w:lineRule="auto"/>
              <w:ind w:left="92"/>
              <w:rPr>
                <w:rFonts w:ascii="Calibri" w:hAnsi="Calibri"/>
                <w:sz w:val="22"/>
                <w:szCs w:val="22"/>
              </w:rPr>
            </w:pPr>
            <w:r w:rsidRPr="0032723B">
              <w:rPr>
                <w:rFonts w:ascii="Courier New" w:eastAsia="Courier New" w:hAnsi="Courier New" w:cs="Courier New"/>
                <w:sz w:val="18"/>
                <w:szCs w:val="22"/>
              </w:rPr>
              <w:t>Contábil</w:t>
            </w:r>
          </w:p>
        </w:tc>
      </w:tr>
      <w:tr w:rsidR="008A61C0" w:rsidTr="0032723B">
        <w:trPr>
          <w:trHeight w:val="247"/>
        </w:trPr>
        <w:tc>
          <w:tcPr>
            <w:tcW w:w="493" w:type="dxa"/>
            <w:tcBorders>
              <w:top w:val="single" w:sz="2" w:space="0" w:color="7F7F7F"/>
              <w:left w:val="single" w:sz="2" w:space="0" w:color="7F7F7F"/>
              <w:bottom w:val="single" w:sz="2" w:space="0" w:color="7F7F7F"/>
              <w:right w:val="double" w:sz="2" w:space="0" w:color="7F7F7F"/>
            </w:tcBorders>
            <w:shd w:val="clear" w:color="auto" w:fill="auto"/>
          </w:tcPr>
          <w:p w:rsidR="008A61C0" w:rsidRPr="0032723B" w:rsidRDefault="008A61C0" w:rsidP="0032723B">
            <w:pPr>
              <w:spacing w:line="259" w:lineRule="auto"/>
              <w:rPr>
                <w:rFonts w:ascii="Calibri" w:hAnsi="Calibri"/>
                <w:sz w:val="22"/>
                <w:szCs w:val="22"/>
              </w:rPr>
            </w:pPr>
            <w:r w:rsidRPr="0032723B">
              <w:rPr>
                <w:rFonts w:ascii="Courier New" w:eastAsia="Courier New" w:hAnsi="Courier New" w:cs="Courier New"/>
                <w:b/>
                <w:sz w:val="18"/>
                <w:szCs w:val="22"/>
              </w:rPr>
              <w:t xml:space="preserve">   1</w:t>
            </w:r>
          </w:p>
        </w:tc>
        <w:tc>
          <w:tcPr>
            <w:tcW w:w="515" w:type="dxa"/>
            <w:tcBorders>
              <w:top w:val="single" w:sz="2" w:space="0" w:color="7F7F7F"/>
              <w:left w:val="double" w:sz="2" w:space="0" w:color="7F7F7F"/>
              <w:bottom w:val="single" w:sz="2" w:space="0" w:color="7F7F7F"/>
              <w:right w:val="double" w:sz="2" w:space="0" w:color="7F7F7F"/>
            </w:tcBorders>
            <w:shd w:val="clear" w:color="auto" w:fill="auto"/>
          </w:tcPr>
          <w:p w:rsidR="008A61C0" w:rsidRPr="0032723B" w:rsidRDefault="008A61C0" w:rsidP="0032723B">
            <w:pPr>
              <w:spacing w:line="259" w:lineRule="auto"/>
              <w:ind w:left="187"/>
              <w:rPr>
                <w:rFonts w:ascii="Calibri" w:hAnsi="Calibri"/>
                <w:sz w:val="22"/>
                <w:szCs w:val="22"/>
              </w:rPr>
            </w:pPr>
            <w:r w:rsidRPr="0032723B">
              <w:rPr>
                <w:rFonts w:ascii="Courier New" w:eastAsia="Courier New" w:hAnsi="Courier New" w:cs="Courier New"/>
                <w:sz w:val="18"/>
                <w:szCs w:val="22"/>
              </w:rPr>
              <w:t>2</w:t>
            </w:r>
          </w:p>
        </w:tc>
        <w:tc>
          <w:tcPr>
            <w:tcW w:w="790" w:type="dxa"/>
            <w:tcBorders>
              <w:top w:val="single" w:sz="2" w:space="0" w:color="7F7F7F"/>
              <w:left w:val="double" w:sz="2" w:space="0" w:color="7F7F7F"/>
              <w:bottom w:val="single" w:sz="2" w:space="0" w:color="7F7F7F"/>
              <w:right w:val="double" w:sz="2" w:space="0" w:color="7F7F7F"/>
            </w:tcBorders>
            <w:shd w:val="clear" w:color="auto" w:fill="auto"/>
          </w:tcPr>
          <w:p w:rsidR="008A61C0" w:rsidRPr="0032723B" w:rsidRDefault="00661863" w:rsidP="0032723B">
            <w:pPr>
              <w:spacing w:line="259" w:lineRule="auto"/>
              <w:ind w:left="162"/>
              <w:rPr>
                <w:rFonts w:ascii="Calibri" w:hAnsi="Calibri"/>
                <w:sz w:val="22"/>
                <w:szCs w:val="22"/>
              </w:rPr>
            </w:pPr>
            <w:r>
              <w:rPr>
                <w:rFonts w:ascii="Courier New" w:eastAsia="Courier New" w:hAnsi="Courier New" w:cs="Courier New"/>
                <w:sz w:val="18"/>
                <w:szCs w:val="22"/>
              </w:rPr>
              <w:t>-</w:t>
            </w:r>
          </w:p>
        </w:tc>
        <w:tc>
          <w:tcPr>
            <w:tcW w:w="4603" w:type="dxa"/>
            <w:tcBorders>
              <w:top w:val="single" w:sz="2" w:space="0" w:color="7F7F7F"/>
              <w:left w:val="double" w:sz="2" w:space="0" w:color="7F7F7F"/>
              <w:bottom w:val="single" w:sz="2" w:space="0" w:color="7F7F7F"/>
              <w:right w:val="double" w:sz="2" w:space="0" w:color="7F7F7F"/>
            </w:tcBorders>
            <w:shd w:val="clear" w:color="auto" w:fill="auto"/>
          </w:tcPr>
          <w:p w:rsidR="008A61C0" w:rsidRPr="0032723B" w:rsidRDefault="00071A65" w:rsidP="00661863">
            <w:pPr>
              <w:spacing w:line="259" w:lineRule="auto"/>
              <w:ind w:left="7"/>
              <w:rPr>
                <w:rFonts w:ascii="Calibri" w:hAnsi="Calibri"/>
                <w:sz w:val="22"/>
                <w:szCs w:val="22"/>
              </w:rPr>
            </w:pPr>
            <w:r w:rsidRPr="00071A65">
              <w:rPr>
                <w:rFonts w:ascii="Courier New" w:eastAsia="Courier New" w:hAnsi="Courier New" w:cs="Courier New"/>
                <w:sz w:val="16"/>
                <w:szCs w:val="22"/>
              </w:rPr>
              <w:t>LOCAÇÃO DE IMPRESSORA MULTIFUNCIONAL  COLOR</w:t>
            </w:r>
            <w:r w:rsidR="00661863">
              <w:rPr>
                <w:rFonts w:ascii="Courier New" w:eastAsia="Courier New" w:hAnsi="Courier New" w:cs="Courier New"/>
                <w:sz w:val="16"/>
                <w:szCs w:val="22"/>
              </w:rPr>
              <w:t xml:space="preserve"> TANQUE DE TINTA</w:t>
            </w:r>
          </w:p>
        </w:tc>
        <w:tc>
          <w:tcPr>
            <w:tcW w:w="956" w:type="dxa"/>
            <w:tcBorders>
              <w:top w:val="single" w:sz="2" w:space="0" w:color="7F7F7F"/>
              <w:left w:val="double" w:sz="2" w:space="0" w:color="7F7F7F"/>
              <w:bottom w:val="single" w:sz="2" w:space="0" w:color="7F7F7F"/>
              <w:right w:val="double" w:sz="2" w:space="0" w:color="7F7F7F"/>
            </w:tcBorders>
            <w:shd w:val="clear" w:color="auto" w:fill="auto"/>
          </w:tcPr>
          <w:p w:rsidR="008A61C0" w:rsidRPr="0032723B" w:rsidRDefault="008A61C0" w:rsidP="0032723B">
            <w:pPr>
              <w:spacing w:line="259" w:lineRule="auto"/>
              <w:ind w:left="2"/>
              <w:jc w:val="center"/>
              <w:rPr>
                <w:rFonts w:ascii="Calibri" w:hAnsi="Calibri"/>
                <w:sz w:val="22"/>
                <w:szCs w:val="22"/>
              </w:rPr>
            </w:pPr>
            <w:r w:rsidRPr="0032723B">
              <w:rPr>
                <w:rFonts w:ascii="Courier New" w:eastAsia="Courier New" w:hAnsi="Courier New" w:cs="Courier New"/>
                <w:sz w:val="18"/>
                <w:szCs w:val="22"/>
              </w:rPr>
              <w:t xml:space="preserve"> </w:t>
            </w:r>
          </w:p>
        </w:tc>
        <w:tc>
          <w:tcPr>
            <w:tcW w:w="941" w:type="dxa"/>
            <w:tcBorders>
              <w:top w:val="single" w:sz="2" w:space="0" w:color="7F7F7F"/>
              <w:left w:val="double" w:sz="2" w:space="0" w:color="7F7F7F"/>
              <w:bottom w:val="single" w:sz="2" w:space="0" w:color="7F7F7F"/>
              <w:right w:val="double" w:sz="2" w:space="0" w:color="7F7F7F"/>
            </w:tcBorders>
            <w:shd w:val="clear" w:color="auto" w:fill="auto"/>
          </w:tcPr>
          <w:p w:rsidR="008A61C0" w:rsidRPr="0032723B" w:rsidRDefault="00661863" w:rsidP="0032723B">
            <w:pPr>
              <w:spacing w:line="259" w:lineRule="auto"/>
              <w:ind w:left="17"/>
              <w:rPr>
                <w:rFonts w:ascii="Calibri" w:hAnsi="Calibri"/>
                <w:sz w:val="22"/>
                <w:szCs w:val="22"/>
              </w:rPr>
            </w:pPr>
            <w:r>
              <w:rPr>
                <w:rFonts w:ascii="Courier New" w:eastAsia="Courier New" w:hAnsi="Courier New" w:cs="Courier New"/>
                <w:sz w:val="18"/>
                <w:szCs w:val="22"/>
              </w:rPr>
              <w:t>12.000</w:t>
            </w:r>
          </w:p>
        </w:tc>
        <w:tc>
          <w:tcPr>
            <w:tcW w:w="431" w:type="dxa"/>
            <w:tcBorders>
              <w:top w:val="single" w:sz="2" w:space="0" w:color="7F7F7F"/>
              <w:left w:val="double" w:sz="2" w:space="0" w:color="7F7F7F"/>
              <w:bottom w:val="single" w:sz="2" w:space="0" w:color="7F7F7F"/>
              <w:right w:val="double" w:sz="2" w:space="0" w:color="7F7F7F"/>
            </w:tcBorders>
            <w:shd w:val="clear" w:color="auto" w:fill="auto"/>
          </w:tcPr>
          <w:p w:rsidR="008A61C0" w:rsidRPr="0032723B" w:rsidRDefault="008A61C0" w:rsidP="0032723B">
            <w:pPr>
              <w:spacing w:line="259" w:lineRule="auto"/>
              <w:ind w:left="95"/>
              <w:rPr>
                <w:rFonts w:ascii="Calibri" w:hAnsi="Calibri"/>
                <w:sz w:val="22"/>
                <w:szCs w:val="22"/>
              </w:rPr>
            </w:pPr>
            <w:r w:rsidRPr="0032723B">
              <w:rPr>
                <w:rFonts w:ascii="Courier New" w:eastAsia="Courier New" w:hAnsi="Courier New" w:cs="Courier New"/>
                <w:sz w:val="18"/>
                <w:szCs w:val="22"/>
              </w:rPr>
              <w:t>UN</w:t>
            </w:r>
          </w:p>
        </w:tc>
        <w:tc>
          <w:tcPr>
            <w:tcW w:w="811" w:type="dxa"/>
            <w:tcBorders>
              <w:top w:val="single" w:sz="2" w:space="0" w:color="7F7F7F"/>
              <w:left w:val="double" w:sz="2" w:space="0" w:color="7F7F7F"/>
              <w:bottom w:val="single" w:sz="2" w:space="0" w:color="7F7F7F"/>
              <w:right w:val="double" w:sz="2" w:space="0" w:color="7F7F7F"/>
            </w:tcBorders>
            <w:shd w:val="clear" w:color="auto" w:fill="auto"/>
          </w:tcPr>
          <w:p w:rsidR="008A61C0" w:rsidRPr="0032723B" w:rsidRDefault="008B1A18" w:rsidP="0032723B">
            <w:pPr>
              <w:spacing w:line="259" w:lineRule="auto"/>
              <w:ind w:right="8"/>
              <w:jc w:val="center"/>
              <w:rPr>
                <w:rFonts w:ascii="Calibri" w:hAnsi="Calibri"/>
                <w:sz w:val="22"/>
                <w:szCs w:val="22"/>
              </w:rPr>
            </w:pPr>
            <w:r>
              <w:rPr>
                <w:rFonts w:ascii="Courier New" w:eastAsia="Courier New" w:hAnsi="Courier New" w:cs="Courier New"/>
                <w:sz w:val="18"/>
                <w:szCs w:val="22"/>
              </w:rPr>
              <w:t>12</w:t>
            </w:r>
          </w:p>
        </w:tc>
        <w:tc>
          <w:tcPr>
            <w:tcW w:w="788" w:type="dxa"/>
            <w:tcBorders>
              <w:top w:val="single" w:sz="2" w:space="0" w:color="7F7F7F"/>
              <w:left w:val="double" w:sz="2" w:space="0" w:color="7F7F7F"/>
              <w:bottom w:val="single" w:sz="2" w:space="0" w:color="7F7F7F"/>
              <w:right w:val="double" w:sz="2" w:space="0" w:color="7F7F7F"/>
            </w:tcBorders>
            <w:shd w:val="clear" w:color="auto" w:fill="auto"/>
          </w:tcPr>
          <w:p w:rsidR="008A61C0" w:rsidRPr="0032723B" w:rsidRDefault="008A61C0" w:rsidP="0032723B">
            <w:pPr>
              <w:spacing w:line="259" w:lineRule="auto"/>
              <w:ind w:right="10"/>
              <w:jc w:val="center"/>
              <w:rPr>
                <w:rFonts w:ascii="Calibri" w:hAnsi="Calibri"/>
                <w:sz w:val="22"/>
                <w:szCs w:val="22"/>
              </w:rPr>
            </w:pPr>
            <w:r w:rsidRPr="0032723B">
              <w:rPr>
                <w:rFonts w:ascii="Courier New" w:eastAsia="Courier New" w:hAnsi="Courier New" w:cs="Courier New"/>
                <w:sz w:val="18"/>
                <w:szCs w:val="22"/>
              </w:rPr>
              <w:t xml:space="preserve"> </w:t>
            </w:r>
          </w:p>
        </w:tc>
        <w:tc>
          <w:tcPr>
            <w:tcW w:w="843" w:type="dxa"/>
            <w:tcBorders>
              <w:top w:val="single" w:sz="2" w:space="0" w:color="7F7F7F"/>
              <w:left w:val="double" w:sz="2" w:space="0" w:color="7F7F7F"/>
              <w:bottom w:val="single" w:sz="2" w:space="0" w:color="7F7F7F"/>
              <w:right w:val="single" w:sz="2" w:space="0" w:color="7F7F7F"/>
            </w:tcBorders>
            <w:shd w:val="clear" w:color="auto" w:fill="auto"/>
          </w:tcPr>
          <w:p w:rsidR="008A61C0" w:rsidRPr="0032723B" w:rsidRDefault="008A61C0" w:rsidP="0032723B">
            <w:pPr>
              <w:spacing w:line="259" w:lineRule="auto"/>
              <w:ind w:left="68"/>
              <w:rPr>
                <w:rFonts w:ascii="Calibri" w:hAnsi="Calibri"/>
                <w:sz w:val="22"/>
                <w:szCs w:val="22"/>
              </w:rPr>
            </w:pPr>
            <w:r w:rsidRPr="0032723B">
              <w:rPr>
                <w:rFonts w:ascii="Courier New" w:eastAsia="Courier New" w:hAnsi="Courier New" w:cs="Courier New"/>
                <w:sz w:val="18"/>
                <w:szCs w:val="22"/>
              </w:rPr>
              <w:t>333903912</w:t>
            </w:r>
          </w:p>
        </w:tc>
      </w:tr>
    </w:tbl>
    <w:p w:rsidR="008A61C0" w:rsidRPr="00071A65" w:rsidRDefault="008A61C0" w:rsidP="006562FB">
      <w:pPr>
        <w:spacing w:after="23" w:line="265" w:lineRule="auto"/>
        <w:ind w:left="1075" w:right="195"/>
        <w:rPr>
          <w:rFonts w:ascii="Courier New" w:eastAsia="Courier New" w:hAnsi="Courier New" w:cs="Courier New"/>
          <w:sz w:val="18"/>
          <w:bdr w:val="single" w:sz="2" w:space="0" w:color="7F7F7F"/>
        </w:rPr>
      </w:pPr>
    </w:p>
    <w:p w:rsidR="005A42CD" w:rsidRDefault="00661863" w:rsidP="00200AD6">
      <w:pPr>
        <w:jc w:val="both"/>
        <w:rPr>
          <w:rFonts w:eastAsia="Calibri" w:cstheme="minorHAnsi"/>
          <w:b/>
          <w:sz w:val="18"/>
          <w:szCs w:val="18"/>
        </w:rPr>
      </w:pPr>
      <w:r w:rsidRPr="00684D21">
        <w:rPr>
          <w:rFonts w:eastAsia="Calibri" w:cstheme="minorHAnsi"/>
          <w:b/>
          <w:bCs/>
          <w:color w:val="000000"/>
          <w:sz w:val="18"/>
          <w:szCs w:val="18"/>
        </w:rPr>
        <w:t xml:space="preserve">Locação 02 (duas) </w:t>
      </w:r>
      <w:r w:rsidRPr="00684D21">
        <w:rPr>
          <w:rFonts w:eastAsia="Calibri" w:cstheme="minorHAnsi"/>
          <w:color w:val="000000"/>
          <w:sz w:val="18"/>
          <w:szCs w:val="18"/>
        </w:rPr>
        <w:t xml:space="preserve">multifuncional copiadora, impressora e scanner tipo policromática, tecnologia   tanque de tinta, </w:t>
      </w:r>
      <w:proofErr w:type="gramStart"/>
      <w:r w:rsidRPr="00684D21">
        <w:rPr>
          <w:rFonts w:eastAsia="Calibri" w:cstheme="minorHAnsi"/>
          <w:color w:val="000000"/>
          <w:sz w:val="18"/>
          <w:szCs w:val="18"/>
        </w:rPr>
        <w:t>novos ,</w:t>
      </w:r>
      <w:proofErr w:type="gramEnd"/>
      <w:r w:rsidRPr="00684D21">
        <w:rPr>
          <w:rFonts w:eastAsia="Calibri" w:cstheme="minorHAnsi"/>
          <w:color w:val="000000"/>
          <w:sz w:val="18"/>
          <w:szCs w:val="18"/>
        </w:rPr>
        <w:t xml:space="preserve"> digitalização a cores e monocromáticas, digitalização diretamente para e-mail, arquivo, OCR, velocidade mínima de cópias/impressão mono e cor de no mínimo 26 páginas por minuto no formato de papel A4, frente e verso (duplex) automático nas impressões. Alimentador automático de originais de no mínimo 20 folhas, capacidade de abastecimento de papel na bandeja padrão de no mínimo 100 folhas, alimentador </w:t>
      </w:r>
      <w:proofErr w:type="spellStart"/>
      <w:r w:rsidRPr="00684D21">
        <w:rPr>
          <w:rFonts w:eastAsia="Calibri" w:cstheme="minorHAnsi"/>
          <w:color w:val="000000"/>
          <w:sz w:val="18"/>
          <w:szCs w:val="18"/>
        </w:rPr>
        <w:t>multifunção</w:t>
      </w:r>
      <w:proofErr w:type="spellEnd"/>
      <w:r w:rsidRPr="00684D21">
        <w:rPr>
          <w:rFonts w:eastAsia="Calibri" w:cstheme="minorHAnsi"/>
          <w:color w:val="000000"/>
          <w:sz w:val="18"/>
          <w:szCs w:val="18"/>
        </w:rPr>
        <w:t xml:space="preserve"> mínimo de 60 folhas, tipo de papel suportado:</w:t>
      </w:r>
      <w:r w:rsidRPr="00684D21">
        <w:rPr>
          <w:rFonts w:eastAsia="Calibri" w:cstheme="minorHAnsi"/>
          <w:color w:val="000000"/>
          <w:sz w:val="18"/>
          <w:szCs w:val="18"/>
          <w:shd w:val="clear" w:color="auto" w:fill="FFFFFF"/>
        </w:rPr>
        <w:t xml:space="preserve"> Papel comum, papel para jato de tinta (revestido), papel brilhante, papel reciclado</w:t>
      </w:r>
      <w:r w:rsidRPr="00684D21">
        <w:rPr>
          <w:rFonts w:eastAsia="Calibri" w:cstheme="minorHAnsi"/>
          <w:color w:val="000000"/>
          <w:sz w:val="18"/>
          <w:szCs w:val="18"/>
        </w:rPr>
        <w:t xml:space="preserve">, resolução de impressão mínima de 600x600 </w:t>
      </w:r>
      <w:proofErr w:type="spellStart"/>
      <w:r w:rsidRPr="00684D21">
        <w:rPr>
          <w:rFonts w:eastAsia="Calibri" w:cstheme="minorHAnsi"/>
          <w:color w:val="000000"/>
          <w:sz w:val="18"/>
          <w:szCs w:val="18"/>
        </w:rPr>
        <w:t>dpi</w:t>
      </w:r>
      <w:proofErr w:type="spellEnd"/>
      <w:r w:rsidRPr="00684D21">
        <w:rPr>
          <w:rFonts w:eastAsia="Calibri" w:cstheme="minorHAnsi"/>
          <w:color w:val="000000"/>
          <w:sz w:val="18"/>
          <w:szCs w:val="18"/>
        </w:rPr>
        <w:t xml:space="preserve">. Memória mínimo de 128mb, </w:t>
      </w:r>
      <w:r w:rsidRPr="00684D21">
        <w:rPr>
          <w:rFonts w:eastAsia="Calibri" w:cstheme="minorHAnsi"/>
          <w:sz w:val="18"/>
          <w:szCs w:val="18"/>
        </w:rPr>
        <w:t xml:space="preserve">Drivers suportados no mínimo  </w:t>
      </w:r>
      <w:r w:rsidRPr="00684D21">
        <w:rPr>
          <w:rFonts w:eastAsia="Calibri" w:cstheme="minorHAnsi"/>
          <w:color w:val="000000"/>
          <w:sz w:val="18"/>
          <w:szCs w:val="18"/>
        </w:rPr>
        <w:t xml:space="preserve"> </w:t>
      </w:r>
      <w:r w:rsidRPr="00684D21">
        <w:rPr>
          <w:rFonts w:cstheme="minorHAnsi"/>
          <w:color w:val="000000"/>
          <w:sz w:val="18"/>
          <w:szCs w:val="18"/>
        </w:rPr>
        <w:t xml:space="preserve">Windows 11, Windows 10 (32-bit), Windows 10 (64-bit), Windows 8.1 (32-bit), Windows 8.1 (64-bit), Windows 7 SP1 (32bit), Windows 7 SP1 (64bit), Windows Server 2022 e Linux, </w:t>
      </w:r>
      <w:r w:rsidRPr="00684D21">
        <w:rPr>
          <w:rFonts w:eastAsia="Calibri" w:cstheme="minorHAnsi"/>
          <w:color w:val="000000"/>
          <w:sz w:val="18"/>
          <w:szCs w:val="18"/>
        </w:rPr>
        <w:t>Ampliação e redução de originais de no mínimo 25% à 400%, Portas padrão</w:t>
      </w:r>
      <w:r w:rsidRPr="00684D21">
        <w:rPr>
          <w:rFonts w:eastAsia="Calibri" w:cstheme="minorHAnsi"/>
          <w:sz w:val="18"/>
          <w:szCs w:val="18"/>
        </w:rPr>
        <w:t xml:space="preserve"> </w:t>
      </w:r>
      <w:r w:rsidRPr="00684D21">
        <w:rPr>
          <w:rFonts w:eastAsia="Calibri" w:cstheme="minorHAnsi"/>
          <w:color w:val="000000"/>
          <w:sz w:val="18"/>
          <w:szCs w:val="18"/>
        </w:rPr>
        <w:t>Wireless 802.11b/g/n, Ethernet, USB 2.0 de alta velocidade</w:t>
      </w:r>
      <w:proofErr w:type="gramStart"/>
      <w:r w:rsidRPr="00684D21">
        <w:rPr>
          <w:rFonts w:eastAsia="Calibri" w:cstheme="minorHAnsi"/>
          <w:color w:val="000000"/>
          <w:sz w:val="18"/>
          <w:szCs w:val="18"/>
        </w:rPr>
        <w:t>, ,</w:t>
      </w:r>
      <w:proofErr w:type="gramEnd"/>
      <w:r w:rsidRPr="00684D21">
        <w:rPr>
          <w:rFonts w:eastAsia="Calibri" w:cstheme="minorHAnsi"/>
          <w:color w:val="000000"/>
          <w:sz w:val="18"/>
          <w:szCs w:val="18"/>
        </w:rPr>
        <w:t xml:space="preserve"> formato de papeis no mínimo A4, A5 ,</w:t>
      </w:r>
      <w:r w:rsidRPr="00684D21">
        <w:rPr>
          <w:rFonts w:eastAsia="Calibri" w:cstheme="minorHAnsi"/>
          <w:color w:val="000000"/>
          <w:sz w:val="18"/>
          <w:szCs w:val="18"/>
          <w:shd w:val="clear" w:color="auto" w:fill="FFFFFF"/>
        </w:rPr>
        <w:t xml:space="preserve"> Fotografia (4" x 6")/(10 x 15 cm), Fotografia 2L (5" x 7")/(13 x 18 cm). </w:t>
      </w:r>
      <w:r w:rsidRPr="00684D21">
        <w:rPr>
          <w:rFonts w:eastAsia="Calibri" w:cstheme="minorHAnsi"/>
          <w:color w:val="000000"/>
          <w:sz w:val="18"/>
          <w:szCs w:val="18"/>
        </w:rPr>
        <w:t xml:space="preserve">Fornecimento de todo material de consumo exceto papel, para uma franquia mensal de </w:t>
      </w:r>
      <w:r w:rsidRPr="00684D21">
        <w:rPr>
          <w:rFonts w:eastAsia="Calibri" w:cstheme="minorHAnsi"/>
          <w:b/>
          <w:color w:val="000000"/>
          <w:sz w:val="18"/>
          <w:szCs w:val="18"/>
        </w:rPr>
        <w:t>1.000 páginas</w:t>
      </w:r>
    </w:p>
    <w:p w:rsidR="00661863" w:rsidRDefault="00661863" w:rsidP="00200AD6">
      <w:pPr>
        <w:jc w:val="both"/>
        <w:rPr>
          <w:rFonts w:eastAsia="Calibri" w:cstheme="minorHAnsi"/>
          <w:b/>
          <w:sz w:val="18"/>
          <w:szCs w:val="18"/>
        </w:rPr>
      </w:pPr>
    </w:p>
    <w:tbl>
      <w:tblPr>
        <w:tblW w:w="11171" w:type="dxa"/>
        <w:tblInd w:w="-1259" w:type="dxa"/>
        <w:tblLayout w:type="fixed"/>
        <w:tblCellMar>
          <w:top w:w="32" w:type="dxa"/>
          <w:left w:w="17" w:type="dxa"/>
          <w:right w:w="5" w:type="dxa"/>
        </w:tblCellMar>
        <w:tblLook w:val="04A0" w:firstRow="1" w:lastRow="0" w:firstColumn="1" w:lastColumn="0" w:noHBand="0" w:noVBand="1"/>
      </w:tblPr>
      <w:tblGrid>
        <w:gridCol w:w="493"/>
        <w:gridCol w:w="515"/>
        <w:gridCol w:w="790"/>
        <w:gridCol w:w="4603"/>
        <w:gridCol w:w="956"/>
        <w:gridCol w:w="941"/>
        <w:gridCol w:w="431"/>
        <w:gridCol w:w="811"/>
        <w:gridCol w:w="788"/>
        <w:gridCol w:w="843"/>
      </w:tblGrid>
      <w:tr w:rsidR="00661863" w:rsidTr="00441079">
        <w:trPr>
          <w:trHeight w:val="270"/>
        </w:trPr>
        <w:tc>
          <w:tcPr>
            <w:tcW w:w="493" w:type="dxa"/>
            <w:tcBorders>
              <w:top w:val="nil"/>
              <w:left w:val="nil"/>
              <w:bottom w:val="single" w:sz="2" w:space="0" w:color="7F7F7F"/>
              <w:right w:val="nil"/>
            </w:tcBorders>
            <w:shd w:val="clear" w:color="auto" w:fill="D6D6D6"/>
          </w:tcPr>
          <w:p w:rsidR="00661863" w:rsidRPr="0032723B" w:rsidRDefault="00661863" w:rsidP="00441079">
            <w:pPr>
              <w:spacing w:line="259" w:lineRule="auto"/>
              <w:rPr>
                <w:rFonts w:ascii="Calibri" w:hAnsi="Calibri"/>
                <w:sz w:val="22"/>
                <w:szCs w:val="22"/>
              </w:rPr>
            </w:pPr>
            <w:r w:rsidRPr="0032723B">
              <w:rPr>
                <w:rFonts w:ascii="Courier New" w:eastAsia="Courier New" w:hAnsi="Courier New" w:cs="Courier New"/>
                <w:sz w:val="18"/>
                <w:szCs w:val="22"/>
              </w:rPr>
              <w:t>Lote</w:t>
            </w:r>
          </w:p>
        </w:tc>
        <w:tc>
          <w:tcPr>
            <w:tcW w:w="515" w:type="dxa"/>
            <w:tcBorders>
              <w:top w:val="nil"/>
              <w:left w:val="nil"/>
              <w:bottom w:val="nil"/>
              <w:right w:val="nil"/>
            </w:tcBorders>
            <w:shd w:val="clear" w:color="auto" w:fill="D6D6D6"/>
          </w:tcPr>
          <w:p w:rsidR="00661863" w:rsidRPr="0032723B" w:rsidRDefault="00661863" w:rsidP="00441079">
            <w:pPr>
              <w:spacing w:line="259" w:lineRule="auto"/>
              <w:ind w:left="27"/>
              <w:rPr>
                <w:rFonts w:ascii="Calibri" w:hAnsi="Calibri"/>
                <w:sz w:val="22"/>
                <w:szCs w:val="22"/>
              </w:rPr>
            </w:pPr>
            <w:r w:rsidRPr="0032723B">
              <w:rPr>
                <w:rFonts w:ascii="Courier New" w:eastAsia="Courier New" w:hAnsi="Courier New" w:cs="Courier New"/>
                <w:sz w:val="18"/>
                <w:szCs w:val="22"/>
              </w:rPr>
              <w:t>Item</w:t>
            </w:r>
          </w:p>
        </w:tc>
        <w:tc>
          <w:tcPr>
            <w:tcW w:w="790" w:type="dxa"/>
            <w:tcBorders>
              <w:top w:val="nil"/>
              <w:left w:val="nil"/>
              <w:bottom w:val="single" w:sz="2" w:space="0" w:color="7F7F7F"/>
              <w:right w:val="nil"/>
            </w:tcBorders>
            <w:shd w:val="clear" w:color="auto" w:fill="D6D6D6"/>
          </w:tcPr>
          <w:p w:rsidR="00661863" w:rsidRPr="0032723B" w:rsidRDefault="00661863" w:rsidP="00441079">
            <w:pPr>
              <w:spacing w:line="259" w:lineRule="auto"/>
              <w:ind w:left="57"/>
              <w:rPr>
                <w:rFonts w:ascii="Calibri" w:hAnsi="Calibri"/>
                <w:sz w:val="22"/>
                <w:szCs w:val="22"/>
              </w:rPr>
            </w:pPr>
            <w:r w:rsidRPr="0032723B">
              <w:rPr>
                <w:rFonts w:ascii="Courier New" w:eastAsia="Courier New" w:hAnsi="Courier New" w:cs="Courier New"/>
                <w:sz w:val="18"/>
                <w:szCs w:val="22"/>
              </w:rPr>
              <w:t>Código</w:t>
            </w:r>
          </w:p>
        </w:tc>
        <w:tc>
          <w:tcPr>
            <w:tcW w:w="4603" w:type="dxa"/>
            <w:tcBorders>
              <w:top w:val="nil"/>
              <w:left w:val="nil"/>
              <w:bottom w:val="single" w:sz="2" w:space="0" w:color="7F7F7F"/>
              <w:right w:val="nil"/>
            </w:tcBorders>
            <w:shd w:val="clear" w:color="auto" w:fill="D6D6D6"/>
          </w:tcPr>
          <w:p w:rsidR="00661863" w:rsidRPr="0032723B" w:rsidRDefault="00661863" w:rsidP="00441079">
            <w:pPr>
              <w:spacing w:line="259" w:lineRule="auto"/>
              <w:ind w:left="7"/>
              <w:rPr>
                <w:rFonts w:ascii="Calibri" w:hAnsi="Calibri"/>
                <w:sz w:val="22"/>
                <w:szCs w:val="22"/>
              </w:rPr>
            </w:pPr>
            <w:r w:rsidRPr="0032723B">
              <w:rPr>
                <w:rFonts w:ascii="Courier New" w:eastAsia="Courier New" w:hAnsi="Courier New" w:cs="Courier New"/>
                <w:sz w:val="18"/>
                <w:szCs w:val="22"/>
              </w:rPr>
              <w:t xml:space="preserve"> Item / Especificação</w:t>
            </w:r>
          </w:p>
        </w:tc>
        <w:tc>
          <w:tcPr>
            <w:tcW w:w="956" w:type="dxa"/>
            <w:tcBorders>
              <w:top w:val="nil"/>
              <w:left w:val="nil"/>
              <w:bottom w:val="single" w:sz="2" w:space="0" w:color="7F7F7F"/>
              <w:right w:val="nil"/>
            </w:tcBorders>
            <w:shd w:val="clear" w:color="auto" w:fill="D6D6D6"/>
          </w:tcPr>
          <w:p w:rsidR="00661863" w:rsidRPr="0032723B" w:rsidRDefault="00661863" w:rsidP="00441079">
            <w:pPr>
              <w:spacing w:line="259" w:lineRule="auto"/>
              <w:ind w:left="197"/>
              <w:rPr>
                <w:rFonts w:ascii="Calibri" w:hAnsi="Calibri"/>
                <w:sz w:val="22"/>
                <w:szCs w:val="22"/>
              </w:rPr>
            </w:pPr>
            <w:r w:rsidRPr="0032723B">
              <w:rPr>
                <w:rFonts w:ascii="Courier New" w:eastAsia="Courier New" w:hAnsi="Courier New" w:cs="Courier New"/>
                <w:sz w:val="18"/>
                <w:szCs w:val="22"/>
              </w:rPr>
              <w:t>SIASG</w:t>
            </w:r>
          </w:p>
        </w:tc>
        <w:tc>
          <w:tcPr>
            <w:tcW w:w="941" w:type="dxa"/>
            <w:tcBorders>
              <w:top w:val="nil"/>
              <w:left w:val="nil"/>
              <w:bottom w:val="single" w:sz="2" w:space="0" w:color="7F7F7F"/>
              <w:right w:val="nil"/>
            </w:tcBorders>
            <w:shd w:val="clear" w:color="auto" w:fill="D6D6D6"/>
          </w:tcPr>
          <w:p w:rsidR="00661863" w:rsidRPr="0032723B" w:rsidRDefault="00661863" w:rsidP="00441079">
            <w:pPr>
              <w:spacing w:line="259" w:lineRule="auto"/>
              <w:ind w:right="18"/>
              <w:jc w:val="center"/>
              <w:rPr>
                <w:rFonts w:ascii="Calibri" w:hAnsi="Calibri"/>
                <w:sz w:val="22"/>
                <w:szCs w:val="22"/>
              </w:rPr>
            </w:pPr>
            <w:r w:rsidRPr="0032723B">
              <w:rPr>
                <w:rFonts w:ascii="Courier New" w:eastAsia="Courier New" w:hAnsi="Courier New" w:cs="Courier New"/>
                <w:sz w:val="18"/>
                <w:szCs w:val="22"/>
              </w:rPr>
              <w:t>QTDE</w:t>
            </w:r>
          </w:p>
        </w:tc>
        <w:tc>
          <w:tcPr>
            <w:tcW w:w="431" w:type="dxa"/>
            <w:tcBorders>
              <w:top w:val="nil"/>
              <w:left w:val="nil"/>
              <w:bottom w:val="nil"/>
              <w:right w:val="nil"/>
            </w:tcBorders>
            <w:shd w:val="clear" w:color="auto" w:fill="D6D6D6"/>
          </w:tcPr>
          <w:p w:rsidR="00661863" w:rsidRPr="0032723B" w:rsidRDefault="00661863" w:rsidP="00441079">
            <w:pPr>
              <w:spacing w:line="259" w:lineRule="auto"/>
              <w:ind w:left="96"/>
              <w:rPr>
                <w:rFonts w:ascii="Calibri" w:hAnsi="Calibri"/>
                <w:sz w:val="22"/>
                <w:szCs w:val="22"/>
              </w:rPr>
            </w:pPr>
            <w:r w:rsidRPr="0032723B">
              <w:rPr>
                <w:rFonts w:ascii="Courier New" w:eastAsia="Courier New" w:hAnsi="Courier New" w:cs="Courier New"/>
                <w:sz w:val="18"/>
                <w:szCs w:val="22"/>
              </w:rPr>
              <w:t>UN</w:t>
            </w:r>
          </w:p>
        </w:tc>
        <w:tc>
          <w:tcPr>
            <w:tcW w:w="811" w:type="dxa"/>
            <w:tcBorders>
              <w:top w:val="nil"/>
              <w:left w:val="nil"/>
              <w:bottom w:val="single" w:sz="2" w:space="0" w:color="7F7F7F"/>
              <w:right w:val="nil"/>
            </w:tcBorders>
            <w:shd w:val="clear" w:color="auto" w:fill="D6D6D6"/>
          </w:tcPr>
          <w:p w:rsidR="00661863" w:rsidRPr="0032723B" w:rsidRDefault="00661863" w:rsidP="00441079">
            <w:pPr>
              <w:spacing w:line="259" w:lineRule="auto"/>
              <w:ind w:left="52"/>
              <w:rPr>
                <w:rFonts w:ascii="Calibri" w:hAnsi="Calibri"/>
                <w:sz w:val="22"/>
                <w:szCs w:val="22"/>
              </w:rPr>
            </w:pPr>
            <w:r w:rsidRPr="0032723B">
              <w:rPr>
                <w:rFonts w:ascii="Courier New" w:eastAsia="Courier New" w:hAnsi="Courier New" w:cs="Courier New"/>
                <w:sz w:val="14"/>
                <w:szCs w:val="22"/>
              </w:rPr>
              <w:t>Parcelas</w:t>
            </w:r>
          </w:p>
        </w:tc>
        <w:tc>
          <w:tcPr>
            <w:tcW w:w="788" w:type="dxa"/>
            <w:tcBorders>
              <w:top w:val="nil"/>
              <w:left w:val="nil"/>
              <w:bottom w:val="single" w:sz="2" w:space="0" w:color="7F7F7F"/>
              <w:right w:val="nil"/>
            </w:tcBorders>
            <w:shd w:val="clear" w:color="auto" w:fill="D6D6D6"/>
          </w:tcPr>
          <w:p w:rsidR="00661863" w:rsidRPr="0032723B" w:rsidRDefault="00661863" w:rsidP="00441079">
            <w:pPr>
              <w:spacing w:line="259" w:lineRule="auto"/>
              <w:ind w:left="54"/>
              <w:rPr>
                <w:rFonts w:ascii="Calibri" w:hAnsi="Calibri"/>
                <w:sz w:val="22"/>
                <w:szCs w:val="22"/>
              </w:rPr>
            </w:pPr>
            <w:r w:rsidRPr="0032723B">
              <w:rPr>
                <w:rFonts w:ascii="Courier New" w:eastAsia="Courier New" w:hAnsi="Courier New" w:cs="Courier New"/>
                <w:sz w:val="18"/>
                <w:szCs w:val="22"/>
              </w:rPr>
              <w:t>Mínima</w:t>
            </w:r>
          </w:p>
        </w:tc>
        <w:tc>
          <w:tcPr>
            <w:tcW w:w="843" w:type="dxa"/>
            <w:tcBorders>
              <w:top w:val="nil"/>
              <w:left w:val="nil"/>
              <w:bottom w:val="single" w:sz="2" w:space="0" w:color="7F7F7F"/>
              <w:right w:val="nil"/>
            </w:tcBorders>
            <w:shd w:val="clear" w:color="auto" w:fill="D6D6D6"/>
          </w:tcPr>
          <w:p w:rsidR="00661863" w:rsidRPr="0032723B" w:rsidRDefault="00661863" w:rsidP="00441079">
            <w:pPr>
              <w:spacing w:line="259" w:lineRule="auto"/>
              <w:ind w:left="92"/>
              <w:rPr>
                <w:rFonts w:ascii="Calibri" w:hAnsi="Calibri"/>
                <w:sz w:val="22"/>
                <w:szCs w:val="22"/>
              </w:rPr>
            </w:pPr>
            <w:r w:rsidRPr="0032723B">
              <w:rPr>
                <w:rFonts w:ascii="Courier New" w:eastAsia="Courier New" w:hAnsi="Courier New" w:cs="Courier New"/>
                <w:sz w:val="18"/>
                <w:szCs w:val="22"/>
              </w:rPr>
              <w:t>Contábil</w:t>
            </w:r>
          </w:p>
        </w:tc>
      </w:tr>
      <w:tr w:rsidR="00661863" w:rsidTr="00441079">
        <w:trPr>
          <w:trHeight w:val="247"/>
        </w:trPr>
        <w:tc>
          <w:tcPr>
            <w:tcW w:w="493" w:type="dxa"/>
            <w:tcBorders>
              <w:top w:val="single" w:sz="2" w:space="0" w:color="7F7F7F"/>
              <w:left w:val="single" w:sz="2" w:space="0" w:color="7F7F7F"/>
              <w:bottom w:val="single" w:sz="2" w:space="0" w:color="7F7F7F"/>
              <w:right w:val="double" w:sz="2" w:space="0" w:color="7F7F7F"/>
            </w:tcBorders>
            <w:shd w:val="clear" w:color="auto" w:fill="auto"/>
          </w:tcPr>
          <w:p w:rsidR="00661863" w:rsidRPr="0032723B" w:rsidRDefault="00661863" w:rsidP="00441079">
            <w:pPr>
              <w:spacing w:line="259" w:lineRule="auto"/>
              <w:rPr>
                <w:rFonts w:ascii="Calibri" w:hAnsi="Calibri"/>
                <w:sz w:val="22"/>
                <w:szCs w:val="22"/>
              </w:rPr>
            </w:pPr>
            <w:r w:rsidRPr="0032723B">
              <w:rPr>
                <w:rFonts w:ascii="Courier New" w:eastAsia="Courier New" w:hAnsi="Courier New" w:cs="Courier New"/>
                <w:b/>
                <w:sz w:val="18"/>
                <w:szCs w:val="22"/>
              </w:rPr>
              <w:t xml:space="preserve">   1</w:t>
            </w:r>
          </w:p>
        </w:tc>
        <w:tc>
          <w:tcPr>
            <w:tcW w:w="515"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441079">
            <w:pPr>
              <w:spacing w:line="259" w:lineRule="auto"/>
              <w:ind w:left="187"/>
              <w:rPr>
                <w:rFonts w:ascii="Calibri" w:hAnsi="Calibri"/>
                <w:sz w:val="22"/>
                <w:szCs w:val="22"/>
              </w:rPr>
            </w:pPr>
            <w:r>
              <w:rPr>
                <w:rFonts w:ascii="Courier New" w:eastAsia="Courier New" w:hAnsi="Courier New" w:cs="Courier New"/>
                <w:sz w:val="18"/>
                <w:szCs w:val="22"/>
              </w:rPr>
              <w:t>3</w:t>
            </w:r>
          </w:p>
        </w:tc>
        <w:tc>
          <w:tcPr>
            <w:tcW w:w="790"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441079">
            <w:pPr>
              <w:spacing w:line="259" w:lineRule="auto"/>
              <w:ind w:left="162"/>
              <w:rPr>
                <w:rFonts w:ascii="Calibri" w:hAnsi="Calibri"/>
                <w:sz w:val="22"/>
                <w:szCs w:val="22"/>
              </w:rPr>
            </w:pPr>
            <w:r>
              <w:rPr>
                <w:rFonts w:ascii="Calibri" w:hAnsi="Calibri"/>
                <w:sz w:val="22"/>
                <w:szCs w:val="22"/>
              </w:rPr>
              <w:t>-</w:t>
            </w:r>
          </w:p>
        </w:tc>
        <w:tc>
          <w:tcPr>
            <w:tcW w:w="4603" w:type="dxa"/>
            <w:tcBorders>
              <w:top w:val="single" w:sz="2" w:space="0" w:color="7F7F7F"/>
              <w:left w:val="double" w:sz="2" w:space="0" w:color="7F7F7F"/>
              <w:bottom w:val="single" w:sz="2" w:space="0" w:color="7F7F7F"/>
              <w:right w:val="double" w:sz="2" w:space="0" w:color="7F7F7F"/>
            </w:tcBorders>
            <w:shd w:val="clear" w:color="auto" w:fill="auto"/>
          </w:tcPr>
          <w:p w:rsidR="00661863" w:rsidRDefault="00661863" w:rsidP="00661863">
            <w:pPr>
              <w:jc w:val="both"/>
              <w:rPr>
                <w:rFonts w:eastAsia="Calibri" w:cstheme="minorHAnsi"/>
                <w:b/>
                <w:bCs/>
                <w:color w:val="000000"/>
                <w:sz w:val="18"/>
                <w:szCs w:val="18"/>
              </w:rPr>
            </w:pPr>
            <w:proofErr w:type="spellStart"/>
            <w:r>
              <w:rPr>
                <w:rFonts w:eastAsia="Calibri" w:cstheme="minorHAnsi"/>
                <w:b/>
                <w:bCs/>
                <w:color w:val="000000"/>
                <w:sz w:val="18"/>
                <w:szCs w:val="18"/>
              </w:rPr>
              <w:t>Paginas</w:t>
            </w:r>
            <w:proofErr w:type="spellEnd"/>
            <w:r>
              <w:rPr>
                <w:rFonts w:eastAsia="Calibri" w:cstheme="minorHAnsi"/>
                <w:b/>
                <w:bCs/>
                <w:color w:val="000000"/>
                <w:sz w:val="18"/>
                <w:szCs w:val="18"/>
              </w:rPr>
              <w:t xml:space="preserve"> excedentes mês Monocromática</w:t>
            </w:r>
          </w:p>
          <w:p w:rsidR="00661863" w:rsidRPr="0032723B" w:rsidRDefault="00661863" w:rsidP="00661863">
            <w:pPr>
              <w:spacing w:line="259" w:lineRule="auto"/>
              <w:ind w:left="7"/>
              <w:rPr>
                <w:rFonts w:ascii="Calibri" w:hAnsi="Calibri"/>
                <w:sz w:val="22"/>
                <w:szCs w:val="22"/>
              </w:rPr>
            </w:pPr>
            <w:r>
              <w:rPr>
                <w:rFonts w:eastAsia="Calibri" w:cstheme="minorHAnsi"/>
                <w:b/>
                <w:bCs/>
                <w:color w:val="000000"/>
                <w:sz w:val="18"/>
                <w:szCs w:val="18"/>
              </w:rPr>
              <w:t>200 PÁGINAS</w:t>
            </w:r>
          </w:p>
        </w:tc>
        <w:tc>
          <w:tcPr>
            <w:tcW w:w="956"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441079">
            <w:pPr>
              <w:spacing w:line="259" w:lineRule="auto"/>
              <w:ind w:left="2"/>
              <w:jc w:val="center"/>
              <w:rPr>
                <w:rFonts w:ascii="Calibri" w:hAnsi="Calibri"/>
                <w:sz w:val="22"/>
                <w:szCs w:val="22"/>
              </w:rPr>
            </w:pPr>
            <w:r w:rsidRPr="0032723B">
              <w:rPr>
                <w:rFonts w:ascii="Courier New" w:eastAsia="Courier New" w:hAnsi="Courier New" w:cs="Courier New"/>
                <w:sz w:val="18"/>
                <w:szCs w:val="22"/>
              </w:rPr>
              <w:t xml:space="preserve"> </w:t>
            </w:r>
          </w:p>
        </w:tc>
        <w:tc>
          <w:tcPr>
            <w:tcW w:w="941"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441079">
            <w:pPr>
              <w:spacing w:line="259" w:lineRule="auto"/>
              <w:ind w:left="17"/>
              <w:rPr>
                <w:rFonts w:ascii="Calibri" w:hAnsi="Calibri"/>
                <w:sz w:val="22"/>
                <w:szCs w:val="22"/>
              </w:rPr>
            </w:pPr>
            <w:r>
              <w:rPr>
                <w:rFonts w:ascii="Courier New" w:eastAsia="Courier New" w:hAnsi="Courier New" w:cs="Courier New"/>
                <w:sz w:val="18"/>
                <w:szCs w:val="22"/>
              </w:rPr>
              <w:t>2.400</w:t>
            </w:r>
          </w:p>
        </w:tc>
        <w:tc>
          <w:tcPr>
            <w:tcW w:w="431"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441079">
            <w:pPr>
              <w:spacing w:line="259" w:lineRule="auto"/>
              <w:ind w:left="95"/>
              <w:rPr>
                <w:rFonts w:ascii="Calibri" w:hAnsi="Calibri"/>
                <w:sz w:val="22"/>
                <w:szCs w:val="22"/>
              </w:rPr>
            </w:pPr>
            <w:r w:rsidRPr="0032723B">
              <w:rPr>
                <w:rFonts w:ascii="Courier New" w:eastAsia="Courier New" w:hAnsi="Courier New" w:cs="Courier New"/>
                <w:sz w:val="18"/>
                <w:szCs w:val="22"/>
              </w:rPr>
              <w:t>UN</w:t>
            </w:r>
          </w:p>
        </w:tc>
        <w:tc>
          <w:tcPr>
            <w:tcW w:w="811"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441079">
            <w:pPr>
              <w:spacing w:line="259" w:lineRule="auto"/>
              <w:ind w:right="8"/>
              <w:jc w:val="center"/>
              <w:rPr>
                <w:rFonts w:ascii="Calibri" w:hAnsi="Calibri"/>
                <w:sz w:val="22"/>
                <w:szCs w:val="22"/>
              </w:rPr>
            </w:pPr>
            <w:r>
              <w:rPr>
                <w:rFonts w:ascii="Courier New" w:eastAsia="Courier New" w:hAnsi="Courier New" w:cs="Courier New"/>
                <w:sz w:val="18"/>
                <w:szCs w:val="22"/>
              </w:rPr>
              <w:t>12</w:t>
            </w:r>
          </w:p>
        </w:tc>
        <w:tc>
          <w:tcPr>
            <w:tcW w:w="788"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441079">
            <w:pPr>
              <w:spacing w:line="259" w:lineRule="auto"/>
              <w:ind w:right="10"/>
              <w:jc w:val="center"/>
              <w:rPr>
                <w:rFonts w:ascii="Calibri" w:hAnsi="Calibri"/>
                <w:sz w:val="22"/>
                <w:szCs w:val="22"/>
              </w:rPr>
            </w:pPr>
            <w:r w:rsidRPr="0032723B">
              <w:rPr>
                <w:rFonts w:ascii="Courier New" w:eastAsia="Courier New" w:hAnsi="Courier New" w:cs="Courier New"/>
                <w:sz w:val="18"/>
                <w:szCs w:val="22"/>
              </w:rPr>
              <w:t xml:space="preserve"> </w:t>
            </w:r>
          </w:p>
        </w:tc>
        <w:tc>
          <w:tcPr>
            <w:tcW w:w="843" w:type="dxa"/>
            <w:tcBorders>
              <w:top w:val="single" w:sz="2" w:space="0" w:color="7F7F7F"/>
              <w:left w:val="double" w:sz="2" w:space="0" w:color="7F7F7F"/>
              <w:bottom w:val="single" w:sz="2" w:space="0" w:color="7F7F7F"/>
              <w:right w:val="single" w:sz="2" w:space="0" w:color="7F7F7F"/>
            </w:tcBorders>
            <w:shd w:val="clear" w:color="auto" w:fill="auto"/>
          </w:tcPr>
          <w:p w:rsidR="00661863" w:rsidRPr="0032723B" w:rsidRDefault="00661863" w:rsidP="00441079">
            <w:pPr>
              <w:spacing w:line="259" w:lineRule="auto"/>
              <w:ind w:left="68"/>
              <w:rPr>
                <w:rFonts w:ascii="Calibri" w:hAnsi="Calibri"/>
                <w:sz w:val="22"/>
                <w:szCs w:val="22"/>
              </w:rPr>
            </w:pPr>
            <w:r w:rsidRPr="0032723B">
              <w:rPr>
                <w:rFonts w:ascii="Courier New" w:eastAsia="Courier New" w:hAnsi="Courier New" w:cs="Courier New"/>
                <w:sz w:val="18"/>
                <w:szCs w:val="22"/>
              </w:rPr>
              <w:t>333903912</w:t>
            </w:r>
          </w:p>
        </w:tc>
      </w:tr>
      <w:tr w:rsidR="00661863" w:rsidTr="00661863">
        <w:trPr>
          <w:trHeight w:val="247"/>
        </w:trPr>
        <w:tc>
          <w:tcPr>
            <w:tcW w:w="493" w:type="dxa"/>
            <w:tcBorders>
              <w:top w:val="single" w:sz="2" w:space="0" w:color="7F7F7F"/>
              <w:left w:val="single" w:sz="2" w:space="0" w:color="7F7F7F"/>
              <w:bottom w:val="single" w:sz="2" w:space="0" w:color="7F7F7F"/>
              <w:right w:val="double" w:sz="2" w:space="0" w:color="7F7F7F"/>
            </w:tcBorders>
            <w:shd w:val="clear" w:color="auto" w:fill="auto"/>
          </w:tcPr>
          <w:p w:rsidR="00661863" w:rsidRPr="0032723B" w:rsidRDefault="00661863" w:rsidP="00661863">
            <w:pPr>
              <w:spacing w:line="259" w:lineRule="auto"/>
              <w:rPr>
                <w:rFonts w:ascii="Calibri" w:hAnsi="Calibri"/>
                <w:sz w:val="22"/>
                <w:szCs w:val="22"/>
              </w:rPr>
            </w:pPr>
            <w:r w:rsidRPr="0032723B">
              <w:rPr>
                <w:rFonts w:ascii="Courier New" w:eastAsia="Courier New" w:hAnsi="Courier New" w:cs="Courier New"/>
                <w:sz w:val="18"/>
                <w:szCs w:val="22"/>
              </w:rPr>
              <w:t>Lote</w:t>
            </w:r>
          </w:p>
        </w:tc>
        <w:tc>
          <w:tcPr>
            <w:tcW w:w="515"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661863">
            <w:pPr>
              <w:spacing w:line="259" w:lineRule="auto"/>
              <w:ind w:left="27"/>
              <w:rPr>
                <w:rFonts w:ascii="Calibri" w:hAnsi="Calibri"/>
                <w:sz w:val="22"/>
                <w:szCs w:val="22"/>
              </w:rPr>
            </w:pPr>
            <w:r w:rsidRPr="0032723B">
              <w:rPr>
                <w:rFonts w:ascii="Courier New" w:eastAsia="Courier New" w:hAnsi="Courier New" w:cs="Courier New"/>
                <w:sz w:val="18"/>
                <w:szCs w:val="22"/>
              </w:rPr>
              <w:t>Item</w:t>
            </w:r>
          </w:p>
        </w:tc>
        <w:tc>
          <w:tcPr>
            <w:tcW w:w="790"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661863">
            <w:pPr>
              <w:spacing w:line="259" w:lineRule="auto"/>
              <w:ind w:left="57"/>
              <w:rPr>
                <w:rFonts w:ascii="Calibri" w:hAnsi="Calibri"/>
                <w:sz w:val="22"/>
                <w:szCs w:val="22"/>
              </w:rPr>
            </w:pPr>
            <w:r w:rsidRPr="0032723B">
              <w:rPr>
                <w:rFonts w:ascii="Courier New" w:eastAsia="Courier New" w:hAnsi="Courier New" w:cs="Courier New"/>
                <w:sz w:val="18"/>
                <w:szCs w:val="22"/>
              </w:rPr>
              <w:t>Código</w:t>
            </w:r>
          </w:p>
        </w:tc>
        <w:tc>
          <w:tcPr>
            <w:tcW w:w="4603"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661863">
            <w:pPr>
              <w:spacing w:line="259" w:lineRule="auto"/>
              <w:ind w:left="7"/>
              <w:rPr>
                <w:rFonts w:ascii="Calibri" w:hAnsi="Calibri"/>
                <w:sz w:val="22"/>
                <w:szCs w:val="22"/>
              </w:rPr>
            </w:pPr>
            <w:r w:rsidRPr="0032723B">
              <w:rPr>
                <w:rFonts w:ascii="Courier New" w:eastAsia="Courier New" w:hAnsi="Courier New" w:cs="Courier New"/>
                <w:sz w:val="18"/>
                <w:szCs w:val="22"/>
              </w:rPr>
              <w:t xml:space="preserve"> Item / Especificação</w:t>
            </w:r>
          </w:p>
        </w:tc>
        <w:tc>
          <w:tcPr>
            <w:tcW w:w="956"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661863">
            <w:pPr>
              <w:spacing w:line="259" w:lineRule="auto"/>
              <w:ind w:left="197"/>
              <w:rPr>
                <w:rFonts w:ascii="Calibri" w:hAnsi="Calibri"/>
                <w:sz w:val="22"/>
                <w:szCs w:val="22"/>
              </w:rPr>
            </w:pPr>
            <w:r w:rsidRPr="0032723B">
              <w:rPr>
                <w:rFonts w:ascii="Courier New" w:eastAsia="Courier New" w:hAnsi="Courier New" w:cs="Courier New"/>
                <w:sz w:val="18"/>
                <w:szCs w:val="22"/>
              </w:rPr>
              <w:t>SIASG</w:t>
            </w:r>
          </w:p>
        </w:tc>
        <w:tc>
          <w:tcPr>
            <w:tcW w:w="941"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661863">
            <w:pPr>
              <w:spacing w:line="259" w:lineRule="auto"/>
              <w:ind w:right="18"/>
              <w:jc w:val="center"/>
              <w:rPr>
                <w:rFonts w:ascii="Calibri" w:hAnsi="Calibri"/>
                <w:sz w:val="22"/>
                <w:szCs w:val="22"/>
              </w:rPr>
            </w:pPr>
            <w:r w:rsidRPr="0032723B">
              <w:rPr>
                <w:rFonts w:ascii="Courier New" w:eastAsia="Courier New" w:hAnsi="Courier New" w:cs="Courier New"/>
                <w:sz w:val="18"/>
                <w:szCs w:val="22"/>
              </w:rPr>
              <w:t>QTDE</w:t>
            </w:r>
          </w:p>
        </w:tc>
        <w:tc>
          <w:tcPr>
            <w:tcW w:w="431"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661863">
            <w:pPr>
              <w:spacing w:line="259" w:lineRule="auto"/>
              <w:ind w:left="96"/>
              <w:rPr>
                <w:rFonts w:ascii="Calibri" w:hAnsi="Calibri"/>
                <w:sz w:val="22"/>
                <w:szCs w:val="22"/>
              </w:rPr>
            </w:pPr>
            <w:r w:rsidRPr="0032723B">
              <w:rPr>
                <w:rFonts w:ascii="Courier New" w:eastAsia="Courier New" w:hAnsi="Courier New" w:cs="Courier New"/>
                <w:sz w:val="18"/>
                <w:szCs w:val="22"/>
              </w:rPr>
              <w:t>UN</w:t>
            </w:r>
          </w:p>
        </w:tc>
        <w:tc>
          <w:tcPr>
            <w:tcW w:w="811"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661863">
            <w:pPr>
              <w:spacing w:line="259" w:lineRule="auto"/>
              <w:ind w:left="52"/>
              <w:rPr>
                <w:rFonts w:ascii="Calibri" w:hAnsi="Calibri"/>
                <w:sz w:val="22"/>
                <w:szCs w:val="22"/>
              </w:rPr>
            </w:pPr>
            <w:r w:rsidRPr="0032723B">
              <w:rPr>
                <w:rFonts w:ascii="Courier New" w:eastAsia="Courier New" w:hAnsi="Courier New" w:cs="Courier New"/>
                <w:sz w:val="14"/>
                <w:szCs w:val="22"/>
              </w:rPr>
              <w:t>Parcelas</w:t>
            </w:r>
          </w:p>
        </w:tc>
        <w:tc>
          <w:tcPr>
            <w:tcW w:w="788"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661863">
            <w:pPr>
              <w:spacing w:line="259" w:lineRule="auto"/>
              <w:ind w:left="54"/>
              <w:rPr>
                <w:rFonts w:ascii="Calibri" w:hAnsi="Calibri"/>
                <w:sz w:val="22"/>
                <w:szCs w:val="22"/>
              </w:rPr>
            </w:pPr>
            <w:r w:rsidRPr="0032723B">
              <w:rPr>
                <w:rFonts w:ascii="Courier New" w:eastAsia="Courier New" w:hAnsi="Courier New" w:cs="Courier New"/>
                <w:sz w:val="18"/>
                <w:szCs w:val="22"/>
              </w:rPr>
              <w:t>Mínima</w:t>
            </w:r>
          </w:p>
        </w:tc>
        <w:tc>
          <w:tcPr>
            <w:tcW w:w="843" w:type="dxa"/>
            <w:tcBorders>
              <w:top w:val="single" w:sz="2" w:space="0" w:color="7F7F7F"/>
              <w:left w:val="double" w:sz="2" w:space="0" w:color="7F7F7F"/>
              <w:bottom w:val="single" w:sz="2" w:space="0" w:color="7F7F7F"/>
              <w:right w:val="single" w:sz="2" w:space="0" w:color="7F7F7F"/>
            </w:tcBorders>
            <w:shd w:val="clear" w:color="auto" w:fill="auto"/>
          </w:tcPr>
          <w:p w:rsidR="00661863" w:rsidRPr="0032723B" w:rsidRDefault="00661863" w:rsidP="00661863">
            <w:pPr>
              <w:spacing w:line="259" w:lineRule="auto"/>
              <w:ind w:left="92"/>
              <w:rPr>
                <w:rFonts w:ascii="Calibri" w:hAnsi="Calibri"/>
                <w:sz w:val="22"/>
                <w:szCs w:val="22"/>
              </w:rPr>
            </w:pPr>
            <w:r w:rsidRPr="0032723B">
              <w:rPr>
                <w:rFonts w:ascii="Courier New" w:eastAsia="Courier New" w:hAnsi="Courier New" w:cs="Courier New"/>
                <w:sz w:val="18"/>
                <w:szCs w:val="22"/>
              </w:rPr>
              <w:t>Contábil</w:t>
            </w:r>
          </w:p>
        </w:tc>
      </w:tr>
      <w:tr w:rsidR="00661863" w:rsidTr="00661863">
        <w:trPr>
          <w:trHeight w:val="247"/>
        </w:trPr>
        <w:tc>
          <w:tcPr>
            <w:tcW w:w="493" w:type="dxa"/>
            <w:tcBorders>
              <w:top w:val="single" w:sz="2" w:space="0" w:color="7F7F7F"/>
              <w:left w:val="single" w:sz="2" w:space="0" w:color="7F7F7F"/>
              <w:bottom w:val="single" w:sz="2" w:space="0" w:color="7F7F7F"/>
              <w:right w:val="double" w:sz="2" w:space="0" w:color="7F7F7F"/>
            </w:tcBorders>
            <w:shd w:val="clear" w:color="auto" w:fill="auto"/>
          </w:tcPr>
          <w:p w:rsidR="00661863" w:rsidRPr="00661863" w:rsidRDefault="00661863" w:rsidP="00441079">
            <w:pPr>
              <w:spacing w:line="259" w:lineRule="auto"/>
              <w:rPr>
                <w:rFonts w:ascii="Courier New" w:eastAsia="Courier New" w:hAnsi="Courier New" w:cs="Courier New"/>
                <w:b/>
                <w:sz w:val="18"/>
                <w:szCs w:val="22"/>
              </w:rPr>
            </w:pPr>
            <w:r w:rsidRPr="0032723B">
              <w:rPr>
                <w:rFonts w:ascii="Courier New" w:eastAsia="Courier New" w:hAnsi="Courier New" w:cs="Courier New"/>
                <w:b/>
                <w:sz w:val="18"/>
                <w:szCs w:val="22"/>
              </w:rPr>
              <w:t xml:space="preserve">   1</w:t>
            </w:r>
          </w:p>
        </w:tc>
        <w:tc>
          <w:tcPr>
            <w:tcW w:w="515" w:type="dxa"/>
            <w:tcBorders>
              <w:top w:val="single" w:sz="2" w:space="0" w:color="7F7F7F"/>
              <w:left w:val="double" w:sz="2" w:space="0" w:color="7F7F7F"/>
              <w:bottom w:val="single" w:sz="2" w:space="0" w:color="7F7F7F"/>
              <w:right w:val="double" w:sz="2" w:space="0" w:color="7F7F7F"/>
            </w:tcBorders>
            <w:shd w:val="clear" w:color="auto" w:fill="auto"/>
          </w:tcPr>
          <w:p w:rsidR="00661863" w:rsidRPr="00661863" w:rsidRDefault="00661863" w:rsidP="00441079">
            <w:pPr>
              <w:spacing w:line="259" w:lineRule="auto"/>
              <w:ind w:left="187"/>
              <w:rPr>
                <w:rFonts w:ascii="Courier New" w:eastAsia="Courier New" w:hAnsi="Courier New" w:cs="Courier New"/>
                <w:sz w:val="18"/>
                <w:szCs w:val="22"/>
              </w:rPr>
            </w:pPr>
            <w:r>
              <w:rPr>
                <w:rFonts w:ascii="Courier New" w:eastAsia="Courier New" w:hAnsi="Courier New" w:cs="Courier New"/>
                <w:sz w:val="18"/>
                <w:szCs w:val="22"/>
              </w:rPr>
              <w:t>4</w:t>
            </w:r>
          </w:p>
        </w:tc>
        <w:tc>
          <w:tcPr>
            <w:tcW w:w="790" w:type="dxa"/>
            <w:tcBorders>
              <w:top w:val="single" w:sz="2" w:space="0" w:color="7F7F7F"/>
              <w:left w:val="double" w:sz="2" w:space="0" w:color="7F7F7F"/>
              <w:bottom w:val="single" w:sz="2" w:space="0" w:color="7F7F7F"/>
              <w:right w:val="double" w:sz="2" w:space="0" w:color="7F7F7F"/>
            </w:tcBorders>
            <w:shd w:val="clear" w:color="auto" w:fill="auto"/>
          </w:tcPr>
          <w:p w:rsidR="00661863" w:rsidRPr="0032723B" w:rsidRDefault="00661863" w:rsidP="00441079">
            <w:pPr>
              <w:spacing w:line="259" w:lineRule="auto"/>
              <w:ind w:left="162"/>
              <w:rPr>
                <w:rFonts w:ascii="Calibri" w:hAnsi="Calibri"/>
                <w:sz w:val="22"/>
                <w:szCs w:val="22"/>
              </w:rPr>
            </w:pPr>
            <w:r>
              <w:rPr>
                <w:rFonts w:ascii="Calibri" w:hAnsi="Calibri"/>
                <w:sz w:val="22"/>
                <w:szCs w:val="22"/>
              </w:rPr>
              <w:t>-</w:t>
            </w:r>
          </w:p>
        </w:tc>
        <w:tc>
          <w:tcPr>
            <w:tcW w:w="4603" w:type="dxa"/>
            <w:tcBorders>
              <w:top w:val="single" w:sz="2" w:space="0" w:color="7F7F7F"/>
              <w:left w:val="double" w:sz="2" w:space="0" w:color="7F7F7F"/>
              <w:bottom w:val="single" w:sz="2" w:space="0" w:color="7F7F7F"/>
              <w:right w:val="double" w:sz="2" w:space="0" w:color="7F7F7F"/>
            </w:tcBorders>
            <w:shd w:val="clear" w:color="auto" w:fill="auto"/>
          </w:tcPr>
          <w:p w:rsidR="00661863" w:rsidRDefault="00661863" w:rsidP="00661863">
            <w:pPr>
              <w:jc w:val="both"/>
              <w:rPr>
                <w:rFonts w:eastAsia="Calibri" w:cstheme="minorHAnsi"/>
                <w:b/>
                <w:bCs/>
                <w:color w:val="000000"/>
                <w:sz w:val="18"/>
                <w:szCs w:val="18"/>
              </w:rPr>
            </w:pPr>
            <w:r>
              <w:rPr>
                <w:rFonts w:eastAsia="Calibri" w:cstheme="minorHAnsi"/>
                <w:b/>
                <w:bCs/>
                <w:color w:val="000000"/>
                <w:sz w:val="18"/>
                <w:szCs w:val="18"/>
              </w:rPr>
              <w:t>Páginas excedentes mês color</w:t>
            </w:r>
          </w:p>
          <w:p w:rsidR="00661863" w:rsidRPr="00661863" w:rsidRDefault="00661863" w:rsidP="00661863">
            <w:pPr>
              <w:jc w:val="both"/>
              <w:rPr>
                <w:rFonts w:eastAsia="Calibri" w:cstheme="minorHAnsi"/>
                <w:b/>
                <w:bCs/>
                <w:color w:val="000000"/>
                <w:sz w:val="18"/>
                <w:szCs w:val="18"/>
              </w:rPr>
            </w:pPr>
            <w:r>
              <w:rPr>
                <w:rFonts w:eastAsia="Calibri" w:cstheme="minorHAnsi"/>
                <w:b/>
                <w:bCs/>
                <w:color w:val="000000"/>
                <w:sz w:val="18"/>
                <w:szCs w:val="18"/>
              </w:rPr>
              <w:t>50 PÁGINAS</w:t>
            </w:r>
          </w:p>
        </w:tc>
        <w:tc>
          <w:tcPr>
            <w:tcW w:w="956" w:type="dxa"/>
            <w:tcBorders>
              <w:top w:val="single" w:sz="2" w:space="0" w:color="7F7F7F"/>
              <w:left w:val="double" w:sz="2" w:space="0" w:color="7F7F7F"/>
              <w:bottom w:val="single" w:sz="2" w:space="0" w:color="7F7F7F"/>
              <w:right w:val="double" w:sz="2" w:space="0" w:color="7F7F7F"/>
            </w:tcBorders>
            <w:shd w:val="clear" w:color="auto" w:fill="auto"/>
          </w:tcPr>
          <w:p w:rsidR="00661863" w:rsidRPr="00661863" w:rsidRDefault="00661863" w:rsidP="00441079">
            <w:pPr>
              <w:spacing w:line="259" w:lineRule="auto"/>
              <w:ind w:left="2"/>
              <w:jc w:val="center"/>
              <w:rPr>
                <w:rFonts w:ascii="Courier New" w:eastAsia="Courier New" w:hAnsi="Courier New" w:cs="Courier New"/>
                <w:sz w:val="18"/>
                <w:szCs w:val="22"/>
              </w:rPr>
            </w:pPr>
            <w:r w:rsidRPr="0032723B">
              <w:rPr>
                <w:rFonts w:ascii="Courier New" w:eastAsia="Courier New" w:hAnsi="Courier New" w:cs="Courier New"/>
                <w:sz w:val="18"/>
                <w:szCs w:val="22"/>
              </w:rPr>
              <w:t xml:space="preserve"> </w:t>
            </w:r>
          </w:p>
        </w:tc>
        <w:tc>
          <w:tcPr>
            <w:tcW w:w="941" w:type="dxa"/>
            <w:tcBorders>
              <w:top w:val="single" w:sz="2" w:space="0" w:color="7F7F7F"/>
              <w:left w:val="double" w:sz="2" w:space="0" w:color="7F7F7F"/>
              <w:bottom w:val="single" w:sz="2" w:space="0" w:color="7F7F7F"/>
              <w:right w:val="double" w:sz="2" w:space="0" w:color="7F7F7F"/>
            </w:tcBorders>
            <w:shd w:val="clear" w:color="auto" w:fill="auto"/>
          </w:tcPr>
          <w:p w:rsidR="00661863" w:rsidRPr="00661863" w:rsidRDefault="00661863" w:rsidP="00441079">
            <w:pPr>
              <w:spacing w:line="259" w:lineRule="auto"/>
              <w:ind w:left="17"/>
              <w:rPr>
                <w:rFonts w:ascii="Courier New" w:eastAsia="Courier New" w:hAnsi="Courier New" w:cs="Courier New"/>
                <w:sz w:val="18"/>
                <w:szCs w:val="22"/>
              </w:rPr>
            </w:pPr>
            <w:r>
              <w:rPr>
                <w:rFonts w:ascii="Courier New" w:eastAsia="Courier New" w:hAnsi="Courier New" w:cs="Courier New"/>
                <w:sz w:val="18"/>
                <w:szCs w:val="22"/>
              </w:rPr>
              <w:t>600</w:t>
            </w:r>
          </w:p>
        </w:tc>
        <w:tc>
          <w:tcPr>
            <w:tcW w:w="431" w:type="dxa"/>
            <w:tcBorders>
              <w:top w:val="single" w:sz="2" w:space="0" w:color="7F7F7F"/>
              <w:left w:val="double" w:sz="2" w:space="0" w:color="7F7F7F"/>
              <w:bottom w:val="single" w:sz="2" w:space="0" w:color="7F7F7F"/>
              <w:right w:val="double" w:sz="2" w:space="0" w:color="7F7F7F"/>
            </w:tcBorders>
            <w:shd w:val="clear" w:color="auto" w:fill="auto"/>
          </w:tcPr>
          <w:p w:rsidR="00661863" w:rsidRPr="00661863" w:rsidRDefault="00661863" w:rsidP="00441079">
            <w:pPr>
              <w:spacing w:line="259" w:lineRule="auto"/>
              <w:ind w:left="95"/>
              <w:rPr>
                <w:rFonts w:ascii="Courier New" w:eastAsia="Courier New" w:hAnsi="Courier New" w:cs="Courier New"/>
                <w:sz w:val="18"/>
                <w:szCs w:val="22"/>
              </w:rPr>
            </w:pPr>
            <w:r w:rsidRPr="0032723B">
              <w:rPr>
                <w:rFonts w:ascii="Courier New" w:eastAsia="Courier New" w:hAnsi="Courier New" w:cs="Courier New"/>
                <w:sz w:val="18"/>
                <w:szCs w:val="22"/>
              </w:rPr>
              <w:t>UN</w:t>
            </w:r>
          </w:p>
        </w:tc>
        <w:tc>
          <w:tcPr>
            <w:tcW w:w="811" w:type="dxa"/>
            <w:tcBorders>
              <w:top w:val="single" w:sz="2" w:space="0" w:color="7F7F7F"/>
              <w:left w:val="double" w:sz="2" w:space="0" w:color="7F7F7F"/>
              <w:bottom w:val="single" w:sz="2" w:space="0" w:color="7F7F7F"/>
              <w:right w:val="double" w:sz="2" w:space="0" w:color="7F7F7F"/>
            </w:tcBorders>
            <w:shd w:val="clear" w:color="auto" w:fill="auto"/>
          </w:tcPr>
          <w:p w:rsidR="00661863" w:rsidRPr="00661863" w:rsidRDefault="00661863" w:rsidP="00441079">
            <w:pPr>
              <w:spacing w:line="259" w:lineRule="auto"/>
              <w:ind w:right="8"/>
              <w:jc w:val="center"/>
              <w:rPr>
                <w:rFonts w:ascii="Courier New" w:eastAsia="Courier New" w:hAnsi="Courier New" w:cs="Courier New"/>
                <w:sz w:val="18"/>
                <w:szCs w:val="22"/>
              </w:rPr>
            </w:pPr>
            <w:r>
              <w:rPr>
                <w:rFonts w:ascii="Courier New" w:eastAsia="Courier New" w:hAnsi="Courier New" w:cs="Courier New"/>
                <w:sz w:val="18"/>
                <w:szCs w:val="22"/>
              </w:rPr>
              <w:t>12</w:t>
            </w:r>
          </w:p>
        </w:tc>
        <w:tc>
          <w:tcPr>
            <w:tcW w:w="788" w:type="dxa"/>
            <w:tcBorders>
              <w:top w:val="single" w:sz="2" w:space="0" w:color="7F7F7F"/>
              <w:left w:val="double" w:sz="2" w:space="0" w:color="7F7F7F"/>
              <w:bottom w:val="single" w:sz="2" w:space="0" w:color="7F7F7F"/>
              <w:right w:val="double" w:sz="2" w:space="0" w:color="7F7F7F"/>
            </w:tcBorders>
            <w:shd w:val="clear" w:color="auto" w:fill="auto"/>
          </w:tcPr>
          <w:p w:rsidR="00661863" w:rsidRPr="00661863" w:rsidRDefault="00661863" w:rsidP="00441079">
            <w:pPr>
              <w:spacing w:line="259" w:lineRule="auto"/>
              <w:ind w:right="10"/>
              <w:jc w:val="center"/>
              <w:rPr>
                <w:rFonts w:ascii="Courier New" w:eastAsia="Courier New" w:hAnsi="Courier New" w:cs="Courier New"/>
                <w:sz w:val="18"/>
                <w:szCs w:val="22"/>
              </w:rPr>
            </w:pPr>
            <w:r w:rsidRPr="0032723B">
              <w:rPr>
                <w:rFonts w:ascii="Courier New" w:eastAsia="Courier New" w:hAnsi="Courier New" w:cs="Courier New"/>
                <w:sz w:val="18"/>
                <w:szCs w:val="22"/>
              </w:rPr>
              <w:t xml:space="preserve"> </w:t>
            </w:r>
          </w:p>
        </w:tc>
        <w:tc>
          <w:tcPr>
            <w:tcW w:w="843" w:type="dxa"/>
            <w:tcBorders>
              <w:top w:val="single" w:sz="2" w:space="0" w:color="7F7F7F"/>
              <w:left w:val="double" w:sz="2" w:space="0" w:color="7F7F7F"/>
              <w:bottom w:val="single" w:sz="2" w:space="0" w:color="7F7F7F"/>
              <w:right w:val="single" w:sz="2" w:space="0" w:color="7F7F7F"/>
            </w:tcBorders>
            <w:shd w:val="clear" w:color="auto" w:fill="auto"/>
          </w:tcPr>
          <w:p w:rsidR="00661863" w:rsidRPr="00661863" w:rsidRDefault="00661863" w:rsidP="00441079">
            <w:pPr>
              <w:spacing w:line="259" w:lineRule="auto"/>
              <w:ind w:left="68"/>
              <w:rPr>
                <w:rFonts w:ascii="Courier New" w:eastAsia="Courier New" w:hAnsi="Courier New" w:cs="Courier New"/>
                <w:sz w:val="18"/>
                <w:szCs w:val="22"/>
              </w:rPr>
            </w:pPr>
            <w:r w:rsidRPr="0032723B">
              <w:rPr>
                <w:rFonts w:ascii="Courier New" w:eastAsia="Courier New" w:hAnsi="Courier New" w:cs="Courier New"/>
                <w:sz w:val="18"/>
                <w:szCs w:val="22"/>
              </w:rPr>
              <w:t>333903912</w:t>
            </w:r>
          </w:p>
        </w:tc>
      </w:tr>
    </w:tbl>
    <w:p w:rsidR="00200AD6" w:rsidRPr="00B76B9A" w:rsidRDefault="00055AE6" w:rsidP="00B76B9A">
      <w:pPr>
        <w:numPr>
          <w:ilvl w:val="0"/>
          <w:numId w:val="10"/>
        </w:numPr>
        <w:spacing w:before="120" w:after="120"/>
        <w:jc w:val="both"/>
        <w:rPr>
          <w:rFonts w:asciiTheme="minorHAnsi" w:hAnsiTheme="minorHAnsi" w:cstheme="minorHAnsi"/>
          <w:b/>
          <w:color w:val="000000"/>
          <w:sz w:val="24"/>
          <w:szCs w:val="24"/>
          <w:lang w:eastAsia="en-US"/>
        </w:rPr>
      </w:pPr>
      <w:r w:rsidRPr="00B76B9A">
        <w:rPr>
          <w:rFonts w:asciiTheme="minorHAnsi" w:hAnsiTheme="minorHAnsi" w:cstheme="minorHAnsi"/>
          <w:b/>
          <w:color w:val="000000"/>
          <w:sz w:val="24"/>
          <w:szCs w:val="24"/>
          <w:lang w:eastAsia="en-US"/>
        </w:rPr>
        <w:t xml:space="preserve">DA EXECUÇÃO </w:t>
      </w:r>
      <w:r w:rsidR="00200AD6" w:rsidRPr="00B76B9A">
        <w:rPr>
          <w:rFonts w:asciiTheme="minorHAnsi" w:hAnsiTheme="minorHAnsi" w:cstheme="minorHAnsi"/>
          <w:b/>
          <w:color w:val="000000"/>
          <w:sz w:val="24"/>
          <w:szCs w:val="24"/>
          <w:lang w:eastAsia="en-US"/>
        </w:rPr>
        <w:t>DOS SERVIÇOS</w:t>
      </w:r>
    </w:p>
    <w:p w:rsidR="00B76B9A" w:rsidRDefault="00200AD6" w:rsidP="00B76B9A">
      <w:pPr>
        <w:numPr>
          <w:ilvl w:val="1"/>
          <w:numId w:val="10"/>
        </w:numPr>
        <w:spacing w:before="120" w:after="120"/>
        <w:ind w:left="0"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 xml:space="preserve">Para a execução dos serviços, a empresa contratada </w:t>
      </w:r>
      <w:r w:rsidR="005203EF" w:rsidRPr="00B76B9A">
        <w:rPr>
          <w:rFonts w:asciiTheme="minorHAnsi" w:hAnsiTheme="minorHAnsi" w:cstheme="minorHAnsi"/>
          <w:color w:val="000000"/>
          <w:sz w:val="24"/>
          <w:szCs w:val="24"/>
          <w:lang w:eastAsia="en-US"/>
        </w:rPr>
        <w:t>deverá providenciar</w:t>
      </w:r>
      <w:r w:rsidRPr="00B76B9A">
        <w:rPr>
          <w:rFonts w:asciiTheme="minorHAnsi" w:hAnsiTheme="minorHAnsi" w:cstheme="minorHAnsi"/>
          <w:color w:val="000000"/>
          <w:sz w:val="24"/>
          <w:szCs w:val="24"/>
          <w:lang w:eastAsia="en-US"/>
        </w:rPr>
        <w:t xml:space="preserve"> equipamentos necessários e suficientes para a prestação dos serviços contratados</w:t>
      </w:r>
      <w:r w:rsidR="005203EF" w:rsidRPr="00B76B9A">
        <w:rPr>
          <w:rFonts w:asciiTheme="minorHAnsi" w:hAnsiTheme="minorHAnsi" w:cstheme="minorHAnsi"/>
          <w:color w:val="000000"/>
          <w:sz w:val="24"/>
          <w:szCs w:val="24"/>
          <w:lang w:eastAsia="en-US"/>
        </w:rPr>
        <w:t>.</w:t>
      </w:r>
    </w:p>
    <w:p w:rsidR="00426D1B" w:rsidRDefault="006A5234" w:rsidP="00B76B9A">
      <w:pPr>
        <w:numPr>
          <w:ilvl w:val="1"/>
          <w:numId w:val="10"/>
        </w:numPr>
        <w:spacing w:before="120" w:after="120"/>
        <w:ind w:left="0"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 xml:space="preserve">Materiais a serem fornecidos pela contratada: </w:t>
      </w:r>
    </w:p>
    <w:p w:rsidR="00B76B9A" w:rsidRDefault="00426D1B" w:rsidP="00426D1B">
      <w:pPr>
        <w:spacing w:before="120" w:after="120"/>
        <w:ind w:firstLine="708"/>
        <w:jc w:val="both"/>
        <w:rPr>
          <w:rFonts w:asciiTheme="minorHAnsi" w:hAnsiTheme="minorHAnsi" w:cstheme="minorHAnsi"/>
          <w:color w:val="000000"/>
          <w:sz w:val="24"/>
          <w:szCs w:val="24"/>
          <w:lang w:eastAsia="en-US"/>
        </w:rPr>
      </w:pPr>
      <w:r>
        <w:rPr>
          <w:rFonts w:asciiTheme="minorHAnsi" w:hAnsiTheme="minorHAnsi" w:cstheme="minorHAnsi"/>
          <w:color w:val="000000"/>
          <w:sz w:val="24"/>
          <w:szCs w:val="24"/>
          <w:lang w:eastAsia="en-US"/>
        </w:rPr>
        <w:t>4.2.1. A</w:t>
      </w:r>
      <w:r w:rsidR="006A5234" w:rsidRPr="00B76B9A">
        <w:rPr>
          <w:rFonts w:asciiTheme="minorHAnsi" w:hAnsiTheme="minorHAnsi" w:cstheme="minorHAnsi"/>
          <w:color w:val="000000"/>
          <w:sz w:val="24"/>
          <w:szCs w:val="24"/>
          <w:lang w:eastAsia="en-US"/>
        </w:rPr>
        <w:t xml:space="preserve"> Contratada deverá fornecer todos os insumos para os equipamentos, compreendendo toners, cilindro, revelador, peças, cabos, transformador de voltagem, estabilizador ou nobreak, balcão estufa para colocação de papéis, rack para colocação do equipamento e mão de obra técnica, exceto papel e mão de obra operacional, que será de responsabilidade da AEM-MS.</w:t>
      </w:r>
    </w:p>
    <w:p w:rsidR="00426D1B" w:rsidRDefault="006A5234" w:rsidP="00957BDA">
      <w:pPr>
        <w:numPr>
          <w:ilvl w:val="1"/>
          <w:numId w:val="10"/>
        </w:numPr>
        <w:spacing w:before="120" w:after="120"/>
        <w:ind w:left="0"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lastRenderedPageBreak/>
        <w:t>Cabe à CONTRATADA manter e realizar as manutenções necessárias para o pleno funcionamento dos equipamentos disponibilizados, sem ônus para a CONTRATANTE;</w:t>
      </w:r>
      <w:r w:rsidR="00B76B9A" w:rsidRPr="00B76B9A">
        <w:rPr>
          <w:rFonts w:asciiTheme="minorHAnsi" w:hAnsiTheme="minorHAnsi" w:cstheme="minorHAnsi"/>
          <w:color w:val="000000"/>
          <w:sz w:val="24"/>
          <w:szCs w:val="24"/>
          <w:lang w:eastAsia="en-US"/>
        </w:rPr>
        <w:t xml:space="preserve"> </w:t>
      </w:r>
    </w:p>
    <w:p w:rsidR="00426D1B" w:rsidRDefault="006A5234" w:rsidP="00957BDA">
      <w:pPr>
        <w:numPr>
          <w:ilvl w:val="1"/>
          <w:numId w:val="10"/>
        </w:numPr>
        <w:spacing w:before="120" w:after="120"/>
        <w:ind w:left="0"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As manutenções realizadas pela CONTRATADA deverão cobrir todas as peças e componentes necessários para o funcionamento dos equipamentos, incluindo os casos de desgaste natural e defeito de fabricação;</w:t>
      </w:r>
    </w:p>
    <w:p w:rsidR="00426D1B" w:rsidRDefault="00B76B9A" w:rsidP="00957BDA">
      <w:pPr>
        <w:numPr>
          <w:ilvl w:val="1"/>
          <w:numId w:val="10"/>
        </w:numPr>
        <w:spacing w:before="120" w:after="120"/>
        <w:ind w:left="0"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 xml:space="preserve"> </w:t>
      </w:r>
      <w:r w:rsidR="006A5234" w:rsidRPr="00B76B9A">
        <w:rPr>
          <w:rFonts w:asciiTheme="minorHAnsi" w:hAnsiTheme="minorHAnsi" w:cstheme="minorHAnsi"/>
          <w:color w:val="000000"/>
          <w:sz w:val="24"/>
          <w:szCs w:val="24"/>
          <w:lang w:eastAsia="en-US"/>
        </w:rPr>
        <w:t>A CONTRATADA deverá possuir um canal de comunicação, podendo ser 0800, portal na web, telefone ou e-mail, que possua registro e histórico para consultas futuras, para registro e abertura de chamados pela CONTRATANTE, em caso de necessidade de apoio técnico na resolução de problemas referentes aos equipamentos disponibilizados;</w:t>
      </w:r>
      <w:r w:rsidRPr="00B76B9A">
        <w:rPr>
          <w:rFonts w:asciiTheme="minorHAnsi" w:hAnsiTheme="minorHAnsi" w:cstheme="minorHAnsi"/>
          <w:color w:val="000000"/>
          <w:sz w:val="24"/>
          <w:szCs w:val="24"/>
          <w:lang w:eastAsia="en-US"/>
        </w:rPr>
        <w:t xml:space="preserve"> </w:t>
      </w:r>
    </w:p>
    <w:p w:rsidR="00426D1B" w:rsidRDefault="006A5234" w:rsidP="00957BDA">
      <w:pPr>
        <w:numPr>
          <w:ilvl w:val="1"/>
          <w:numId w:val="10"/>
        </w:numPr>
        <w:spacing w:before="120" w:after="120"/>
        <w:ind w:left="0"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 xml:space="preserve">Cabe à CONTRATADA realizar as manutenções preventivas e corretivas dos equipamentos no </w:t>
      </w:r>
      <w:r w:rsidR="00DE07E8">
        <w:rPr>
          <w:rFonts w:asciiTheme="minorHAnsi" w:hAnsiTheme="minorHAnsi" w:cstheme="minorHAnsi"/>
          <w:color w:val="000000"/>
          <w:sz w:val="24"/>
          <w:szCs w:val="24"/>
          <w:lang w:eastAsia="en-US"/>
        </w:rPr>
        <w:t xml:space="preserve">local </w:t>
      </w:r>
      <w:r w:rsidRPr="00B76B9A">
        <w:rPr>
          <w:rFonts w:asciiTheme="minorHAnsi" w:hAnsiTheme="minorHAnsi" w:cstheme="minorHAnsi"/>
          <w:color w:val="000000"/>
          <w:sz w:val="24"/>
          <w:szCs w:val="24"/>
          <w:lang w:eastAsia="en-US"/>
        </w:rPr>
        <w:t>onde se encontram, durante horário de expediente da CONTRATANTE;</w:t>
      </w:r>
      <w:r w:rsidR="00B76B9A" w:rsidRPr="00B76B9A">
        <w:rPr>
          <w:rFonts w:asciiTheme="minorHAnsi" w:hAnsiTheme="minorHAnsi" w:cstheme="minorHAnsi"/>
          <w:color w:val="000000"/>
          <w:sz w:val="24"/>
          <w:szCs w:val="24"/>
          <w:lang w:eastAsia="en-US"/>
        </w:rPr>
        <w:t xml:space="preserve"> </w:t>
      </w:r>
    </w:p>
    <w:p w:rsidR="00426D1B" w:rsidRDefault="006A5234" w:rsidP="00957BDA">
      <w:pPr>
        <w:numPr>
          <w:ilvl w:val="1"/>
          <w:numId w:val="10"/>
        </w:numPr>
        <w:spacing w:before="120" w:after="120"/>
        <w:ind w:left="0"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Cabe à CONTRATADA realizar manutenções preventivas a cada 3 (três) meses, por meio de vistoria nos equipamentos instalados;</w:t>
      </w:r>
      <w:r w:rsidR="00B76B9A" w:rsidRPr="00B76B9A">
        <w:rPr>
          <w:rFonts w:asciiTheme="minorHAnsi" w:hAnsiTheme="minorHAnsi" w:cstheme="minorHAnsi"/>
          <w:color w:val="000000"/>
          <w:sz w:val="24"/>
          <w:szCs w:val="24"/>
          <w:lang w:eastAsia="en-US"/>
        </w:rPr>
        <w:t xml:space="preserve"> </w:t>
      </w:r>
    </w:p>
    <w:p w:rsidR="00426D1B" w:rsidRDefault="006A5234" w:rsidP="002B32B5">
      <w:pPr>
        <w:numPr>
          <w:ilvl w:val="1"/>
          <w:numId w:val="10"/>
        </w:numPr>
        <w:spacing w:before="120" w:after="120"/>
        <w:ind w:left="0" w:firstLine="0"/>
        <w:jc w:val="both"/>
        <w:rPr>
          <w:rFonts w:asciiTheme="minorHAnsi" w:hAnsiTheme="minorHAnsi" w:cstheme="minorHAnsi"/>
          <w:color w:val="000000"/>
          <w:sz w:val="24"/>
          <w:szCs w:val="24"/>
          <w:lang w:eastAsia="en-US"/>
        </w:rPr>
      </w:pPr>
      <w:r w:rsidRPr="00426D1B">
        <w:rPr>
          <w:rFonts w:asciiTheme="minorHAnsi" w:hAnsiTheme="minorHAnsi" w:cstheme="minorHAnsi"/>
          <w:color w:val="000000"/>
          <w:sz w:val="24"/>
          <w:szCs w:val="24"/>
          <w:lang w:eastAsia="en-US"/>
        </w:rPr>
        <w:t xml:space="preserve">As manutenções preventivas deverão ser previamente agendadas e sempre </w:t>
      </w:r>
      <w:proofErr w:type="gramStart"/>
      <w:r w:rsidRPr="00426D1B">
        <w:rPr>
          <w:rFonts w:asciiTheme="minorHAnsi" w:hAnsiTheme="minorHAnsi" w:cstheme="minorHAnsi"/>
          <w:color w:val="000000"/>
          <w:sz w:val="24"/>
          <w:szCs w:val="24"/>
          <w:lang w:eastAsia="en-US"/>
        </w:rPr>
        <w:t>prestadas  em</w:t>
      </w:r>
      <w:proofErr w:type="gramEnd"/>
      <w:r w:rsidRPr="00426D1B">
        <w:rPr>
          <w:rFonts w:asciiTheme="minorHAnsi" w:hAnsiTheme="minorHAnsi" w:cstheme="minorHAnsi"/>
          <w:color w:val="000000"/>
          <w:sz w:val="24"/>
          <w:szCs w:val="24"/>
          <w:lang w:eastAsia="en-US"/>
        </w:rPr>
        <w:t xml:space="preserve">  horário  normal  compreendido  entre  7:30h  e  13:30h, horário de Campo Grande (MS), em comum acordo entre as partes.</w:t>
      </w:r>
    </w:p>
    <w:p w:rsidR="00426D1B" w:rsidRDefault="006A5234" w:rsidP="002B32B5">
      <w:pPr>
        <w:numPr>
          <w:ilvl w:val="1"/>
          <w:numId w:val="10"/>
        </w:numPr>
        <w:spacing w:before="120" w:after="120"/>
        <w:ind w:left="0" w:firstLine="0"/>
        <w:jc w:val="both"/>
        <w:rPr>
          <w:rFonts w:asciiTheme="minorHAnsi" w:hAnsiTheme="minorHAnsi" w:cstheme="minorHAnsi"/>
          <w:color w:val="000000"/>
          <w:sz w:val="24"/>
          <w:szCs w:val="24"/>
          <w:lang w:eastAsia="en-US"/>
        </w:rPr>
      </w:pPr>
      <w:r w:rsidRPr="00426D1B">
        <w:rPr>
          <w:rFonts w:asciiTheme="minorHAnsi" w:hAnsiTheme="minorHAnsi" w:cstheme="minorHAnsi"/>
          <w:color w:val="000000"/>
          <w:sz w:val="24"/>
          <w:szCs w:val="24"/>
          <w:lang w:eastAsia="en-US"/>
        </w:rPr>
        <w:t>Para os casos em que os equipamentos sejam destinados à assistência técnica para manutenção, a CONTRATADA é responsável pelo seu transporte, guarda, segurança e proteção;</w:t>
      </w:r>
    </w:p>
    <w:p w:rsidR="00426D1B" w:rsidRDefault="00B76B9A" w:rsidP="002B32B5">
      <w:pPr>
        <w:numPr>
          <w:ilvl w:val="1"/>
          <w:numId w:val="10"/>
        </w:numPr>
        <w:spacing w:before="120" w:after="120"/>
        <w:ind w:left="0" w:firstLine="0"/>
        <w:jc w:val="both"/>
        <w:rPr>
          <w:rFonts w:asciiTheme="minorHAnsi" w:hAnsiTheme="minorHAnsi" w:cstheme="minorHAnsi"/>
          <w:color w:val="000000"/>
          <w:sz w:val="24"/>
          <w:szCs w:val="24"/>
          <w:lang w:eastAsia="en-US"/>
        </w:rPr>
      </w:pPr>
      <w:r w:rsidRPr="00426D1B">
        <w:rPr>
          <w:rFonts w:asciiTheme="minorHAnsi" w:hAnsiTheme="minorHAnsi" w:cstheme="minorHAnsi"/>
          <w:color w:val="000000"/>
          <w:sz w:val="24"/>
          <w:szCs w:val="24"/>
          <w:lang w:eastAsia="en-US"/>
        </w:rPr>
        <w:t xml:space="preserve"> </w:t>
      </w:r>
      <w:r w:rsidR="006A5234" w:rsidRPr="00426D1B">
        <w:rPr>
          <w:rFonts w:asciiTheme="minorHAnsi" w:hAnsiTheme="minorHAnsi" w:cstheme="minorHAnsi"/>
          <w:color w:val="000000"/>
          <w:sz w:val="24"/>
          <w:szCs w:val="24"/>
          <w:lang w:eastAsia="en-US"/>
        </w:rPr>
        <w:t>A CONTRATADA assumirá responsabilidade integral e exclusiva pelos serviços contratados, bem como, responderá por todas as atividades decorrentes da prestação de serviços, objeto do Contrato, nos termos do Código Civil Brasileiro;</w:t>
      </w:r>
      <w:r w:rsidRPr="00426D1B">
        <w:rPr>
          <w:rFonts w:asciiTheme="minorHAnsi" w:hAnsiTheme="minorHAnsi" w:cstheme="minorHAnsi"/>
          <w:color w:val="000000"/>
          <w:sz w:val="24"/>
          <w:szCs w:val="24"/>
          <w:lang w:eastAsia="en-US"/>
        </w:rPr>
        <w:t xml:space="preserve"> </w:t>
      </w:r>
    </w:p>
    <w:p w:rsidR="00426D1B" w:rsidRDefault="006A5234" w:rsidP="002B32B5">
      <w:pPr>
        <w:numPr>
          <w:ilvl w:val="1"/>
          <w:numId w:val="10"/>
        </w:numPr>
        <w:spacing w:before="120" w:after="120"/>
        <w:ind w:left="0" w:firstLine="0"/>
        <w:jc w:val="both"/>
        <w:rPr>
          <w:rFonts w:asciiTheme="minorHAnsi" w:hAnsiTheme="minorHAnsi" w:cstheme="minorHAnsi"/>
          <w:color w:val="000000"/>
          <w:sz w:val="24"/>
          <w:szCs w:val="24"/>
          <w:lang w:eastAsia="en-US"/>
        </w:rPr>
      </w:pPr>
      <w:proofErr w:type="gramStart"/>
      <w:r w:rsidRPr="00426D1B">
        <w:rPr>
          <w:rFonts w:asciiTheme="minorHAnsi" w:hAnsiTheme="minorHAnsi" w:cstheme="minorHAnsi"/>
          <w:color w:val="000000"/>
          <w:sz w:val="24"/>
          <w:szCs w:val="24"/>
          <w:lang w:eastAsia="en-US"/>
        </w:rPr>
        <w:t>A  CONTRATADA</w:t>
      </w:r>
      <w:proofErr w:type="gramEnd"/>
      <w:r w:rsidRPr="00426D1B">
        <w:rPr>
          <w:rFonts w:asciiTheme="minorHAnsi" w:hAnsiTheme="minorHAnsi" w:cstheme="minorHAnsi"/>
          <w:color w:val="000000"/>
          <w:sz w:val="24"/>
          <w:szCs w:val="24"/>
          <w:lang w:eastAsia="en-US"/>
        </w:rPr>
        <w:t>,  por  razões  operacionais,  deverá  estar  sediada  no Estado de Mato Grosso do Sul ou comprovar por meio do contrato social que possui filial neste estado;</w:t>
      </w:r>
      <w:r w:rsidR="00B76B9A" w:rsidRPr="00426D1B">
        <w:rPr>
          <w:rFonts w:asciiTheme="minorHAnsi" w:hAnsiTheme="minorHAnsi" w:cstheme="minorHAnsi"/>
          <w:color w:val="000000"/>
          <w:sz w:val="24"/>
          <w:szCs w:val="24"/>
          <w:lang w:eastAsia="en-US"/>
        </w:rPr>
        <w:t xml:space="preserve"> </w:t>
      </w:r>
    </w:p>
    <w:p w:rsidR="00426D1B" w:rsidRDefault="006A5234" w:rsidP="002B32B5">
      <w:pPr>
        <w:numPr>
          <w:ilvl w:val="1"/>
          <w:numId w:val="10"/>
        </w:numPr>
        <w:spacing w:before="120" w:after="120"/>
        <w:ind w:left="0" w:firstLine="0"/>
        <w:jc w:val="both"/>
        <w:rPr>
          <w:rFonts w:asciiTheme="minorHAnsi" w:hAnsiTheme="minorHAnsi" w:cstheme="minorHAnsi"/>
          <w:color w:val="000000"/>
          <w:sz w:val="24"/>
          <w:szCs w:val="24"/>
          <w:lang w:eastAsia="en-US"/>
        </w:rPr>
      </w:pPr>
      <w:r w:rsidRPr="00426D1B">
        <w:rPr>
          <w:rFonts w:asciiTheme="minorHAnsi" w:hAnsiTheme="minorHAnsi" w:cstheme="minorHAnsi"/>
          <w:color w:val="000000"/>
          <w:sz w:val="24"/>
          <w:szCs w:val="24"/>
          <w:lang w:eastAsia="en-US"/>
        </w:rPr>
        <w:t>A   CONTRATADA   deverá   apresentar   os   funcionários   devidamente registrados, un</w:t>
      </w:r>
      <w:r w:rsidR="00B76B9A" w:rsidRPr="00426D1B">
        <w:rPr>
          <w:rFonts w:asciiTheme="minorHAnsi" w:hAnsiTheme="minorHAnsi" w:cstheme="minorHAnsi"/>
          <w:color w:val="000000"/>
          <w:sz w:val="24"/>
          <w:szCs w:val="24"/>
          <w:lang w:eastAsia="en-US"/>
        </w:rPr>
        <w:t xml:space="preserve">iformizados e portando crachás; </w:t>
      </w:r>
    </w:p>
    <w:p w:rsidR="00426D1B" w:rsidRDefault="006A5234" w:rsidP="002B32B5">
      <w:pPr>
        <w:numPr>
          <w:ilvl w:val="1"/>
          <w:numId w:val="10"/>
        </w:numPr>
        <w:spacing w:before="120" w:after="120"/>
        <w:ind w:left="0" w:firstLine="0"/>
        <w:jc w:val="both"/>
        <w:rPr>
          <w:rFonts w:asciiTheme="minorHAnsi" w:hAnsiTheme="minorHAnsi" w:cstheme="minorHAnsi"/>
          <w:color w:val="000000"/>
          <w:sz w:val="24"/>
          <w:szCs w:val="24"/>
          <w:lang w:eastAsia="en-US"/>
        </w:rPr>
      </w:pPr>
      <w:r w:rsidRPr="00426D1B">
        <w:rPr>
          <w:rFonts w:asciiTheme="minorHAnsi" w:hAnsiTheme="minorHAnsi" w:cstheme="minorHAnsi"/>
          <w:color w:val="000000"/>
          <w:sz w:val="24"/>
          <w:szCs w:val="24"/>
          <w:lang w:eastAsia="en-US"/>
        </w:rPr>
        <w:t>A CONTRATADA substituirá a qualquer momento, por motivos técnicos ou disciplinares, quaisquer funcionários na execução dos serviços;</w:t>
      </w:r>
      <w:r w:rsidR="00B76B9A" w:rsidRPr="00426D1B">
        <w:rPr>
          <w:rFonts w:asciiTheme="minorHAnsi" w:hAnsiTheme="minorHAnsi" w:cstheme="minorHAnsi"/>
          <w:color w:val="000000"/>
          <w:sz w:val="24"/>
          <w:szCs w:val="24"/>
          <w:lang w:eastAsia="en-US"/>
        </w:rPr>
        <w:t xml:space="preserve"> </w:t>
      </w:r>
    </w:p>
    <w:p w:rsidR="00426D1B" w:rsidRDefault="006A5234" w:rsidP="002B32B5">
      <w:pPr>
        <w:numPr>
          <w:ilvl w:val="1"/>
          <w:numId w:val="10"/>
        </w:numPr>
        <w:spacing w:before="120" w:after="120"/>
        <w:ind w:left="0" w:firstLine="0"/>
        <w:jc w:val="both"/>
        <w:rPr>
          <w:rFonts w:asciiTheme="minorHAnsi" w:hAnsiTheme="minorHAnsi" w:cstheme="minorHAnsi"/>
          <w:color w:val="000000"/>
          <w:sz w:val="24"/>
          <w:szCs w:val="24"/>
          <w:lang w:eastAsia="en-US"/>
        </w:rPr>
      </w:pPr>
      <w:r w:rsidRPr="00426D1B">
        <w:rPr>
          <w:rFonts w:asciiTheme="minorHAnsi" w:hAnsiTheme="minorHAnsi" w:cstheme="minorHAnsi"/>
          <w:color w:val="000000"/>
          <w:sz w:val="24"/>
          <w:szCs w:val="24"/>
          <w:lang w:eastAsia="en-US"/>
        </w:rPr>
        <w:t xml:space="preserve">Nas hipóteses de interrupção do funcionamento dos equipamentos locados ou constatação de falhas, os reparos deverão ser providenciados imediatamente, sem prejuízo da redução na contraprestação, proporcional ao período em que não estiverem disponíveis para a finalidade contratada, conforme parâmetros estabelecidos em Acordo de Nível de Serviços, o qual integrará o instrumento de contrato a ser firmado. </w:t>
      </w:r>
    </w:p>
    <w:p w:rsidR="00426D1B" w:rsidRDefault="00426D1B" w:rsidP="00426D1B">
      <w:pPr>
        <w:spacing w:before="120" w:after="120"/>
        <w:ind w:firstLine="708"/>
        <w:jc w:val="both"/>
        <w:rPr>
          <w:rFonts w:asciiTheme="minorHAnsi" w:hAnsiTheme="minorHAnsi" w:cstheme="minorHAnsi"/>
          <w:color w:val="000000"/>
          <w:sz w:val="24"/>
          <w:szCs w:val="24"/>
          <w:lang w:eastAsia="en-US"/>
        </w:rPr>
      </w:pPr>
      <w:proofErr w:type="gramStart"/>
      <w:r>
        <w:rPr>
          <w:rFonts w:asciiTheme="minorHAnsi" w:hAnsiTheme="minorHAnsi" w:cstheme="minorHAnsi"/>
          <w:color w:val="000000"/>
          <w:sz w:val="24"/>
          <w:szCs w:val="24"/>
          <w:lang w:eastAsia="en-US"/>
        </w:rPr>
        <w:t xml:space="preserve">4.14.1 </w:t>
      </w:r>
      <w:r w:rsidR="006A5234" w:rsidRPr="00426D1B">
        <w:rPr>
          <w:rFonts w:asciiTheme="minorHAnsi" w:hAnsiTheme="minorHAnsi" w:cstheme="minorHAnsi"/>
          <w:color w:val="000000"/>
          <w:sz w:val="24"/>
          <w:szCs w:val="24"/>
          <w:lang w:eastAsia="en-US"/>
        </w:rPr>
        <w:t>Se</w:t>
      </w:r>
      <w:proofErr w:type="gramEnd"/>
      <w:r w:rsidR="006A5234" w:rsidRPr="00426D1B">
        <w:rPr>
          <w:rFonts w:asciiTheme="minorHAnsi" w:hAnsiTheme="minorHAnsi" w:cstheme="minorHAnsi"/>
          <w:color w:val="000000"/>
          <w:sz w:val="24"/>
          <w:szCs w:val="24"/>
          <w:lang w:eastAsia="en-US"/>
        </w:rPr>
        <w:t xml:space="preserve"> a interrupção for superior a 08 (oito) horas úteis, assim considerado o período de funcionamento normal da Administração, a redução proporcional na contraprestação pela indisponibilidade será acrescida de 50% (cinquenta por cento) para compensar os ônus adicionais da Administração decorrentes da interrupção. A indisponibilidade superior a 16 (dezesseis) horas úteis, além da redução proporcional na contraprestação, ensejará a instauração de processo de penalização.</w:t>
      </w:r>
    </w:p>
    <w:p w:rsidR="006A5234" w:rsidRPr="00426D1B" w:rsidRDefault="006A5234" w:rsidP="00D15A44">
      <w:pPr>
        <w:numPr>
          <w:ilvl w:val="1"/>
          <w:numId w:val="10"/>
        </w:numPr>
        <w:spacing w:before="120" w:after="120"/>
        <w:ind w:left="0" w:firstLine="0"/>
        <w:jc w:val="both"/>
        <w:rPr>
          <w:rFonts w:asciiTheme="minorHAnsi" w:hAnsiTheme="minorHAnsi" w:cstheme="minorHAnsi"/>
          <w:color w:val="000000"/>
          <w:sz w:val="24"/>
          <w:szCs w:val="24"/>
          <w:lang w:eastAsia="en-US"/>
        </w:rPr>
      </w:pPr>
      <w:r w:rsidRPr="00426D1B">
        <w:rPr>
          <w:rFonts w:asciiTheme="minorHAnsi" w:hAnsiTheme="minorHAnsi" w:cstheme="minorHAnsi"/>
          <w:color w:val="000000"/>
          <w:sz w:val="24"/>
          <w:szCs w:val="24"/>
          <w:lang w:eastAsia="en-US"/>
        </w:rPr>
        <w:lastRenderedPageBreak/>
        <w:t>A   manutenção   dos   equipamentos   será   de   responsabilidade   integral   da Contratada. Caso não seja possível o conserto imediato do equipamento, ou tenha que ser retirado para manutenção, outro de idênticas características deverá ser colocado no lugar, permanecendo até o retorno da primeira, devendo ser efetuada leitura do equipamento retirado e do colocado no lugar, com acompanhamento do fiscal do contrato.</w:t>
      </w:r>
    </w:p>
    <w:p w:rsidR="00B76B9A" w:rsidRDefault="006A5234" w:rsidP="00B76B9A">
      <w:pPr>
        <w:numPr>
          <w:ilvl w:val="1"/>
          <w:numId w:val="10"/>
        </w:numPr>
        <w:spacing w:before="120" w:after="120"/>
        <w:ind w:left="0"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 xml:space="preserve">Os equipamentos deverão ser plenamente compatíveis com os Sistemas Operacionais Windows XP, Windows Vista, Windows 7 e superiores, Windows Server 2003, Windows Server 2008 e superiores, </w:t>
      </w:r>
      <w:proofErr w:type="spellStart"/>
      <w:r w:rsidRPr="00B76B9A">
        <w:rPr>
          <w:rFonts w:asciiTheme="minorHAnsi" w:hAnsiTheme="minorHAnsi" w:cstheme="minorHAnsi"/>
          <w:color w:val="000000"/>
          <w:sz w:val="24"/>
          <w:szCs w:val="24"/>
          <w:lang w:eastAsia="en-US"/>
        </w:rPr>
        <w:t>OpenSuse</w:t>
      </w:r>
      <w:proofErr w:type="spellEnd"/>
      <w:r w:rsidRPr="00B76B9A">
        <w:rPr>
          <w:rFonts w:asciiTheme="minorHAnsi" w:hAnsiTheme="minorHAnsi" w:cstheme="minorHAnsi"/>
          <w:color w:val="000000"/>
          <w:sz w:val="24"/>
          <w:szCs w:val="24"/>
          <w:lang w:eastAsia="en-US"/>
        </w:rPr>
        <w:t xml:space="preserve">, Linux, </w:t>
      </w:r>
      <w:proofErr w:type="spellStart"/>
      <w:r w:rsidRPr="00B76B9A">
        <w:rPr>
          <w:rFonts w:asciiTheme="minorHAnsi" w:hAnsiTheme="minorHAnsi" w:cstheme="minorHAnsi"/>
          <w:color w:val="000000"/>
          <w:sz w:val="24"/>
          <w:szCs w:val="24"/>
          <w:lang w:eastAsia="en-US"/>
        </w:rPr>
        <w:t>Ubuntu</w:t>
      </w:r>
      <w:proofErr w:type="spellEnd"/>
      <w:r w:rsidRPr="00B76B9A">
        <w:rPr>
          <w:rFonts w:asciiTheme="minorHAnsi" w:hAnsiTheme="minorHAnsi" w:cstheme="minorHAnsi"/>
          <w:color w:val="000000"/>
          <w:sz w:val="24"/>
          <w:szCs w:val="24"/>
          <w:lang w:eastAsia="en-US"/>
        </w:rPr>
        <w:t xml:space="preserve">, em uso pela AEM-MS, devendo ser conectados </w:t>
      </w:r>
      <w:r w:rsidR="00B76B9A" w:rsidRPr="00B76B9A">
        <w:rPr>
          <w:rFonts w:asciiTheme="minorHAnsi" w:hAnsiTheme="minorHAnsi" w:cstheme="minorHAnsi"/>
          <w:color w:val="000000"/>
          <w:sz w:val="24"/>
          <w:szCs w:val="24"/>
          <w:lang w:eastAsia="en-US"/>
        </w:rPr>
        <w:t>à</w:t>
      </w:r>
      <w:r w:rsidRPr="00B76B9A">
        <w:rPr>
          <w:rFonts w:asciiTheme="minorHAnsi" w:hAnsiTheme="minorHAnsi" w:cstheme="minorHAnsi"/>
          <w:color w:val="000000"/>
          <w:sz w:val="24"/>
          <w:szCs w:val="24"/>
          <w:lang w:eastAsia="en-US"/>
        </w:rPr>
        <w:t xml:space="preserve"> rede da Agência através de cabo de par trançado com conector RJ-45.</w:t>
      </w:r>
    </w:p>
    <w:p w:rsidR="00B76B9A" w:rsidRDefault="006A5234" w:rsidP="00B76B9A">
      <w:pPr>
        <w:numPr>
          <w:ilvl w:val="1"/>
          <w:numId w:val="10"/>
        </w:numPr>
        <w:spacing w:before="120" w:after="120"/>
        <w:ind w:left="0"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 xml:space="preserve">Os equipamentos deverão ser instalados nas dependências da Agência Estadual de Metrologia de Mato Grosso do Sul, situada na Avenida Fábio </w:t>
      </w:r>
      <w:proofErr w:type="spellStart"/>
      <w:r w:rsidRPr="00B76B9A">
        <w:rPr>
          <w:rFonts w:asciiTheme="minorHAnsi" w:hAnsiTheme="minorHAnsi" w:cstheme="minorHAnsi"/>
          <w:color w:val="000000"/>
          <w:sz w:val="24"/>
          <w:szCs w:val="24"/>
          <w:lang w:eastAsia="en-US"/>
        </w:rPr>
        <w:t>Zahran</w:t>
      </w:r>
      <w:proofErr w:type="spellEnd"/>
      <w:r w:rsidRPr="00B76B9A">
        <w:rPr>
          <w:rFonts w:asciiTheme="minorHAnsi" w:hAnsiTheme="minorHAnsi" w:cstheme="minorHAnsi"/>
          <w:color w:val="000000"/>
          <w:sz w:val="24"/>
          <w:szCs w:val="24"/>
          <w:lang w:eastAsia="en-US"/>
        </w:rPr>
        <w:t>, n° 3.231, Jardim América, Campo Grande, MS.</w:t>
      </w:r>
    </w:p>
    <w:p w:rsidR="00B76B9A" w:rsidRDefault="00B76B9A" w:rsidP="00B76B9A">
      <w:pPr>
        <w:spacing w:before="120" w:after="120"/>
        <w:jc w:val="both"/>
        <w:rPr>
          <w:rFonts w:asciiTheme="minorHAnsi" w:hAnsiTheme="minorHAnsi" w:cstheme="minorHAnsi"/>
          <w:color w:val="000000"/>
          <w:sz w:val="24"/>
          <w:szCs w:val="24"/>
          <w:lang w:eastAsia="en-US"/>
        </w:rPr>
      </w:pPr>
    </w:p>
    <w:p w:rsidR="00200AD6" w:rsidRPr="00B76B9A" w:rsidRDefault="00200AD6" w:rsidP="00B76B9A">
      <w:pPr>
        <w:numPr>
          <w:ilvl w:val="0"/>
          <w:numId w:val="10"/>
        </w:numPr>
        <w:spacing w:before="120" w:after="120"/>
        <w:jc w:val="both"/>
        <w:rPr>
          <w:rFonts w:asciiTheme="minorHAnsi" w:hAnsiTheme="minorHAnsi" w:cstheme="minorHAnsi"/>
          <w:color w:val="000000"/>
          <w:sz w:val="24"/>
          <w:szCs w:val="24"/>
          <w:lang w:eastAsia="en-US"/>
        </w:rPr>
      </w:pPr>
      <w:r w:rsidRPr="00B76B9A">
        <w:rPr>
          <w:rFonts w:asciiTheme="minorHAnsi" w:hAnsiTheme="minorHAnsi" w:cstheme="minorHAnsi"/>
          <w:b/>
          <w:color w:val="000000"/>
          <w:sz w:val="24"/>
          <w:szCs w:val="24"/>
          <w:lang w:eastAsia="en-US"/>
        </w:rPr>
        <w:t>DO PRAZO DE EXECUÇÃO DO SERVIÇO</w:t>
      </w:r>
    </w:p>
    <w:p w:rsidR="00200AD6" w:rsidRPr="00B76B9A" w:rsidRDefault="00200AD6" w:rsidP="00B76B9A">
      <w:pPr>
        <w:numPr>
          <w:ilvl w:val="1"/>
          <w:numId w:val="10"/>
        </w:numPr>
        <w:spacing w:before="120" w:after="120"/>
        <w:ind w:left="0"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A licitante vencedora deverá iniciar a prestação dos serviços, imediatamente após a assinatura do contrato.</w:t>
      </w:r>
    </w:p>
    <w:p w:rsidR="00B76B9A" w:rsidRDefault="00B76B9A" w:rsidP="00B76B9A">
      <w:pPr>
        <w:spacing w:before="120" w:after="120"/>
        <w:jc w:val="both"/>
        <w:rPr>
          <w:rFonts w:asciiTheme="minorHAnsi" w:hAnsiTheme="minorHAnsi" w:cstheme="minorHAnsi"/>
          <w:color w:val="000000"/>
          <w:sz w:val="24"/>
          <w:szCs w:val="24"/>
          <w:lang w:eastAsia="en-US"/>
        </w:rPr>
      </w:pPr>
    </w:p>
    <w:p w:rsidR="00B76B9A" w:rsidRDefault="00CB1BDC" w:rsidP="00B76B9A">
      <w:pPr>
        <w:numPr>
          <w:ilvl w:val="0"/>
          <w:numId w:val="10"/>
        </w:numPr>
        <w:spacing w:before="120" w:after="120"/>
        <w:jc w:val="both"/>
        <w:rPr>
          <w:rFonts w:asciiTheme="minorHAnsi" w:hAnsiTheme="minorHAnsi" w:cstheme="minorHAnsi"/>
          <w:b/>
          <w:color w:val="000000"/>
          <w:sz w:val="24"/>
          <w:szCs w:val="24"/>
          <w:lang w:eastAsia="en-US"/>
        </w:rPr>
      </w:pPr>
      <w:r w:rsidRPr="00B76B9A">
        <w:rPr>
          <w:rFonts w:asciiTheme="minorHAnsi" w:hAnsiTheme="minorHAnsi" w:cstheme="minorHAnsi"/>
          <w:b/>
          <w:color w:val="000000"/>
          <w:sz w:val="24"/>
          <w:szCs w:val="24"/>
          <w:lang w:eastAsia="en-US"/>
        </w:rPr>
        <w:t xml:space="preserve">DA QUALIFICAÇÃO TÉCNICA </w:t>
      </w:r>
    </w:p>
    <w:p w:rsidR="00B76B9A" w:rsidRPr="00B76B9A" w:rsidRDefault="002848E4"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 xml:space="preserve">Além do atendimento de todas as exigências </w:t>
      </w:r>
      <w:proofErr w:type="spellStart"/>
      <w:r w:rsidRPr="00B76B9A">
        <w:rPr>
          <w:rFonts w:asciiTheme="minorHAnsi" w:hAnsiTheme="minorHAnsi" w:cstheme="minorHAnsi"/>
          <w:color w:val="000000"/>
          <w:sz w:val="24"/>
          <w:szCs w:val="24"/>
          <w:lang w:eastAsia="en-US"/>
        </w:rPr>
        <w:t>habilatórias</w:t>
      </w:r>
      <w:proofErr w:type="spellEnd"/>
      <w:r w:rsidRPr="00B76B9A">
        <w:rPr>
          <w:rFonts w:asciiTheme="minorHAnsi" w:hAnsiTheme="minorHAnsi" w:cstheme="minorHAnsi"/>
          <w:color w:val="000000"/>
          <w:sz w:val="24"/>
          <w:szCs w:val="24"/>
          <w:lang w:eastAsia="en-US"/>
        </w:rPr>
        <w:t xml:space="preserve"> constante no edital em questão, a </w:t>
      </w:r>
      <w:r w:rsidR="00CB1BDC" w:rsidRPr="00B76B9A">
        <w:rPr>
          <w:rFonts w:asciiTheme="minorHAnsi" w:hAnsiTheme="minorHAnsi" w:cstheme="minorHAnsi"/>
          <w:color w:val="000000"/>
          <w:sz w:val="24"/>
          <w:szCs w:val="24"/>
          <w:lang w:eastAsia="en-US"/>
        </w:rPr>
        <w:t>qualificação técnica será comprovada mediante apresentação de pelo menos, um atestado de capacidade técnica, compatível com o objeto desta licitação, fornecido por pessoa jurídica de direito público ou privado, send</w:t>
      </w:r>
      <w:r w:rsidR="00B76B9A">
        <w:rPr>
          <w:rFonts w:asciiTheme="minorHAnsi" w:hAnsiTheme="minorHAnsi" w:cstheme="minorHAnsi"/>
          <w:color w:val="000000"/>
          <w:sz w:val="24"/>
          <w:szCs w:val="24"/>
          <w:lang w:eastAsia="en-US"/>
        </w:rPr>
        <w:t>o que deverá apresentar também:</w:t>
      </w:r>
    </w:p>
    <w:p w:rsidR="00CB1BDC" w:rsidRPr="00B76B9A" w:rsidRDefault="00CB1BDC" w:rsidP="00B76B9A">
      <w:pPr>
        <w:numPr>
          <w:ilvl w:val="2"/>
          <w:numId w:val="10"/>
        </w:numPr>
        <w:spacing w:before="120" w:after="120"/>
        <w:ind w:left="567"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 xml:space="preserve">O atestado deverá contar, obrigatoriamente: </w:t>
      </w:r>
    </w:p>
    <w:p w:rsidR="00B76B9A" w:rsidRDefault="00CB1BDC" w:rsidP="00B76B9A">
      <w:pPr>
        <w:numPr>
          <w:ilvl w:val="0"/>
          <w:numId w:val="19"/>
        </w:numPr>
        <w:spacing w:before="120" w:after="120"/>
        <w:ind w:left="1134"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Nome da empresa ou órgão que fornece o atestado;</w:t>
      </w:r>
    </w:p>
    <w:p w:rsidR="00B76B9A" w:rsidRDefault="00CB1BDC" w:rsidP="00B76B9A">
      <w:pPr>
        <w:numPr>
          <w:ilvl w:val="0"/>
          <w:numId w:val="19"/>
        </w:numPr>
        <w:spacing w:before="120" w:after="120"/>
        <w:ind w:left="1134"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 xml:space="preserve">Endereço completo; </w:t>
      </w:r>
    </w:p>
    <w:p w:rsidR="00B76B9A" w:rsidRDefault="00CB1BDC" w:rsidP="00B76B9A">
      <w:pPr>
        <w:numPr>
          <w:ilvl w:val="0"/>
          <w:numId w:val="19"/>
        </w:numPr>
        <w:spacing w:before="120" w:after="120"/>
        <w:ind w:left="1134"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 xml:space="preserve">Manifestação acerca da qualidade do serviço prestado; e </w:t>
      </w:r>
    </w:p>
    <w:p w:rsidR="00B76B9A" w:rsidRDefault="00CB1BDC" w:rsidP="00B76B9A">
      <w:pPr>
        <w:numPr>
          <w:ilvl w:val="0"/>
          <w:numId w:val="19"/>
        </w:numPr>
        <w:spacing w:before="120" w:after="120"/>
        <w:ind w:left="1134"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 xml:space="preserve">Identificação do responsável pela emissão de atestado com nome, função e telefone para solicitação de informações adicionais de interesse do Pregoeiro. </w:t>
      </w:r>
    </w:p>
    <w:p w:rsidR="00B76B9A" w:rsidRDefault="00CB1BDC" w:rsidP="00B76B9A">
      <w:pPr>
        <w:numPr>
          <w:ilvl w:val="2"/>
          <w:numId w:val="10"/>
        </w:numPr>
        <w:spacing w:before="120" w:after="120"/>
        <w:ind w:left="567"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 xml:space="preserve">No caso de atestados fornecidos por empresa privada não serão considerados aqueles emitidos por empresas pertencentes ao mesmo grupo empresarial da empresa licitante. Serão considerados como pertencentes ao mesmo grupo, empresas controladas pela licitante ou que tenha pelo menos uma mesma pessoa física ou jurídica que seja sócio da empresa emitente e da empresa licitante. </w:t>
      </w:r>
    </w:p>
    <w:p w:rsidR="00426D1B" w:rsidRPr="00426D1B" w:rsidRDefault="006A5234" w:rsidP="00BE7D55">
      <w:pPr>
        <w:numPr>
          <w:ilvl w:val="2"/>
          <w:numId w:val="10"/>
        </w:numPr>
        <w:spacing w:before="120" w:after="120"/>
        <w:ind w:left="567" w:firstLine="0"/>
        <w:jc w:val="both"/>
        <w:rPr>
          <w:rFonts w:asciiTheme="minorHAnsi" w:hAnsiTheme="minorHAnsi" w:cstheme="minorHAnsi"/>
          <w:bCs/>
          <w:sz w:val="24"/>
          <w:szCs w:val="24"/>
        </w:rPr>
      </w:pPr>
      <w:r w:rsidRPr="00B76B9A">
        <w:rPr>
          <w:rFonts w:asciiTheme="minorHAnsi" w:hAnsiTheme="minorHAnsi" w:cstheme="minorHAnsi"/>
          <w:b/>
          <w:bCs/>
          <w:sz w:val="24"/>
          <w:szCs w:val="24"/>
        </w:rPr>
        <w:t>DA APRESENTAÇÃO DOS CATALOGOS DOS EQUIPA</w:t>
      </w:r>
      <w:r w:rsidR="00B76B9A" w:rsidRPr="00B76B9A">
        <w:rPr>
          <w:rFonts w:asciiTheme="minorHAnsi" w:hAnsiTheme="minorHAnsi" w:cstheme="minorHAnsi"/>
          <w:b/>
          <w:bCs/>
          <w:sz w:val="24"/>
          <w:szCs w:val="24"/>
        </w:rPr>
        <w:t xml:space="preserve">MENTOS: </w:t>
      </w:r>
    </w:p>
    <w:p w:rsidR="006A5234" w:rsidRPr="00B76B9A" w:rsidRDefault="00426D1B" w:rsidP="00426D1B">
      <w:pPr>
        <w:spacing w:before="120" w:after="120"/>
        <w:ind w:left="567"/>
        <w:jc w:val="both"/>
        <w:rPr>
          <w:rFonts w:asciiTheme="minorHAnsi" w:hAnsiTheme="minorHAnsi" w:cstheme="minorHAnsi"/>
          <w:bCs/>
          <w:sz w:val="24"/>
          <w:szCs w:val="24"/>
        </w:rPr>
      </w:pPr>
      <w:r>
        <w:rPr>
          <w:rFonts w:asciiTheme="minorHAnsi" w:hAnsiTheme="minorHAnsi" w:cstheme="minorHAnsi"/>
          <w:bCs/>
          <w:sz w:val="24"/>
          <w:szCs w:val="24"/>
        </w:rPr>
        <w:t>A</w:t>
      </w:r>
      <w:r w:rsidR="006A5234" w:rsidRPr="00B76B9A">
        <w:rPr>
          <w:rFonts w:asciiTheme="minorHAnsi" w:hAnsiTheme="minorHAnsi" w:cstheme="minorHAnsi"/>
          <w:bCs/>
          <w:sz w:val="24"/>
          <w:szCs w:val="24"/>
        </w:rPr>
        <w:t>s Empresas licitantes deverão apresentar juntamente com as propostas, sob pena de desclassificação os documentos abaixo:</w:t>
      </w:r>
    </w:p>
    <w:p w:rsidR="006A5234" w:rsidRPr="00B76B9A" w:rsidRDefault="006A5234" w:rsidP="00B76B9A">
      <w:pPr>
        <w:pStyle w:val="Default"/>
        <w:spacing w:before="120" w:after="120"/>
        <w:ind w:left="567"/>
        <w:jc w:val="both"/>
        <w:rPr>
          <w:rFonts w:asciiTheme="minorHAnsi" w:hAnsiTheme="minorHAnsi" w:cstheme="minorHAnsi"/>
          <w:color w:val="auto"/>
        </w:rPr>
      </w:pPr>
      <w:r w:rsidRPr="00B76B9A">
        <w:rPr>
          <w:rFonts w:asciiTheme="minorHAnsi" w:hAnsiTheme="minorHAnsi" w:cstheme="minorHAnsi"/>
          <w:color w:val="auto"/>
        </w:rPr>
        <w:t>As</w:t>
      </w:r>
      <w:r w:rsidRPr="00426D1B">
        <w:rPr>
          <w:rFonts w:asciiTheme="minorHAnsi" w:hAnsiTheme="minorHAnsi" w:cstheme="minorHAnsi"/>
          <w:color w:val="auto"/>
          <w:lang w:val="pt-BR"/>
        </w:rPr>
        <w:t xml:space="preserve"> licitantes deverão apresentar</w:t>
      </w:r>
      <w:r w:rsidRPr="00426D1B">
        <w:rPr>
          <w:rFonts w:asciiTheme="minorHAnsi" w:hAnsiTheme="minorHAnsi" w:cstheme="minorHAnsi"/>
          <w:b/>
          <w:bCs/>
          <w:color w:val="auto"/>
          <w:lang w:val="pt-BR"/>
        </w:rPr>
        <w:t xml:space="preserve"> Catálogos/prospectos</w:t>
      </w:r>
      <w:r w:rsidRPr="00B76B9A">
        <w:rPr>
          <w:rFonts w:asciiTheme="minorHAnsi" w:hAnsiTheme="minorHAnsi" w:cstheme="minorHAnsi"/>
          <w:b/>
          <w:bCs/>
          <w:color w:val="auto"/>
        </w:rPr>
        <w:t xml:space="preserve"> dos</w:t>
      </w:r>
      <w:r w:rsidRPr="00426D1B">
        <w:rPr>
          <w:rFonts w:asciiTheme="minorHAnsi" w:hAnsiTheme="minorHAnsi" w:cstheme="minorHAnsi"/>
          <w:b/>
          <w:bCs/>
          <w:color w:val="auto"/>
          <w:lang w:val="pt-BR"/>
        </w:rPr>
        <w:t xml:space="preserve"> equipamentos ofertados</w:t>
      </w:r>
      <w:r w:rsidRPr="00B76B9A">
        <w:rPr>
          <w:rFonts w:asciiTheme="minorHAnsi" w:hAnsiTheme="minorHAnsi" w:cstheme="minorHAnsi"/>
          <w:b/>
          <w:bCs/>
          <w:color w:val="auto"/>
        </w:rPr>
        <w:t>:</w:t>
      </w:r>
    </w:p>
    <w:p w:rsidR="006A5234" w:rsidRPr="00B76B9A" w:rsidRDefault="006A5234" w:rsidP="00B76B9A">
      <w:pPr>
        <w:pStyle w:val="Default"/>
        <w:spacing w:before="120" w:after="120"/>
        <w:ind w:left="567"/>
        <w:jc w:val="both"/>
        <w:rPr>
          <w:rFonts w:asciiTheme="minorHAnsi" w:hAnsiTheme="minorHAnsi" w:cstheme="minorHAnsi"/>
          <w:color w:val="auto"/>
        </w:rPr>
      </w:pPr>
      <w:r w:rsidRPr="00B76B9A">
        <w:rPr>
          <w:rFonts w:asciiTheme="minorHAnsi" w:hAnsiTheme="minorHAnsi" w:cstheme="minorHAnsi"/>
          <w:color w:val="auto"/>
        </w:rPr>
        <w:lastRenderedPageBreak/>
        <w:t>-</w:t>
      </w:r>
      <w:r w:rsidRPr="00426D1B">
        <w:rPr>
          <w:rFonts w:asciiTheme="minorHAnsi" w:hAnsiTheme="minorHAnsi" w:cstheme="minorHAnsi"/>
          <w:color w:val="auto"/>
          <w:lang w:val="pt-BR"/>
        </w:rPr>
        <w:t xml:space="preserve"> Caso</w:t>
      </w:r>
      <w:r w:rsidRPr="00B76B9A">
        <w:rPr>
          <w:rFonts w:asciiTheme="minorHAnsi" w:hAnsiTheme="minorHAnsi" w:cstheme="minorHAnsi"/>
          <w:color w:val="auto"/>
        </w:rPr>
        <w:t xml:space="preserve"> o</w:t>
      </w:r>
      <w:r w:rsidRPr="00426D1B">
        <w:rPr>
          <w:rFonts w:asciiTheme="minorHAnsi" w:hAnsiTheme="minorHAnsi" w:cstheme="minorHAnsi"/>
          <w:color w:val="auto"/>
          <w:lang w:val="pt-BR"/>
        </w:rPr>
        <w:t xml:space="preserve"> catálogo</w:t>
      </w:r>
      <w:r w:rsidRPr="00B76B9A">
        <w:rPr>
          <w:rFonts w:asciiTheme="minorHAnsi" w:hAnsiTheme="minorHAnsi" w:cstheme="minorHAnsi"/>
          <w:color w:val="auto"/>
        </w:rPr>
        <w:t xml:space="preserve"> do</w:t>
      </w:r>
      <w:r w:rsidRPr="00426D1B">
        <w:rPr>
          <w:rFonts w:asciiTheme="minorHAnsi" w:hAnsiTheme="minorHAnsi" w:cstheme="minorHAnsi"/>
          <w:color w:val="auto"/>
          <w:lang w:val="pt-BR"/>
        </w:rPr>
        <w:t xml:space="preserve"> fabricante</w:t>
      </w:r>
      <w:r w:rsidRPr="00B76B9A">
        <w:rPr>
          <w:rFonts w:asciiTheme="minorHAnsi" w:hAnsiTheme="minorHAnsi" w:cstheme="minorHAnsi"/>
          <w:color w:val="auto"/>
        </w:rPr>
        <w:t xml:space="preserve"> dos</w:t>
      </w:r>
      <w:r w:rsidRPr="00426D1B">
        <w:rPr>
          <w:rFonts w:asciiTheme="minorHAnsi" w:hAnsiTheme="minorHAnsi" w:cstheme="minorHAnsi"/>
          <w:color w:val="auto"/>
          <w:lang w:val="pt-BR"/>
        </w:rPr>
        <w:t xml:space="preserve"> equipamentos</w:t>
      </w:r>
      <w:r w:rsidRPr="00B76B9A">
        <w:rPr>
          <w:rFonts w:asciiTheme="minorHAnsi" w:hAnsiTheme="minorHAnsi" w:cstheme="minorHAnsi"/>
          <w:color w:val="auto"/>
        </w:rPr>
        <w:t xml:space="preserve"> e software</w:t>
      </w:r>
      <w:r w:rsidRPr="00426D1B">
        <w:rPr>
          <w:rFonts w:asciiTheme="minorHAnsi" w:hAnsiTheme="minorHAnsi" w:cstheme="minorHAnsi"/>
          <w:color w:val="auto"/>
          <w:lang w:val="pt-BR"/>
        </w:rPr>
        <w:t xml:space="preserve"> seja omisso</w:t>
      </w:r>
      <w:r w:rsidRPr="00B76B9A">
        <w:rPr>
          <w:rFonts w:asciiTheme="minorHAnsi" w:hAnsiTheme="minorHAnsi" w:cstheme="minorHAnsi"/>
          <w:color w:val="auto"/>
        </w:rPr>
        <w:t>, e</w:t>
      </w:r>
      <w:r w:rsidRPr="00426D1B">
        <w:rPr>
          <w:rFonts w:asciiTheme="minorHAnsi" w:hAnsiTheme="minorHAnsi" w:cstheme="minorHAnsi"/>
          <w:color w:val="auto"/>
          <w:lang w:val="pt-BR"/>
        </w:rPr>
        <w:t xml:space="preserve"> não conste claramente</w:t>
      </w:r>
      <w:r w:rsidRPr="00B76B9A">
        <w:rPr>
          <w:rFonts w:asciiTheme="minorHAnsi" w:hAnsiTheme="minorHAnsi" w:cstheme="minorHAnsi"/>
          <w:color w:val="auto"/>
        </w:rPr>
        <w:t xml:space="preserve"> a</w:t>
      </w:r>
      <w:r w:rsidRPr="00426D1B">
        <w:rPr>
          <w:rFonts w:asciiTheme="minorHAnsi" w:hAnsiTheme="minorHAnsi" w:cstheme="minorHAnsi"/>
          <w:color w:val="auto"/>
          <w:lang w:val="pt-BR"/>
        </w:rPr>
        <w:t xml:space="preserve"> especificação técnica solicitada na descrição</w:t>
      </w:r>
      <w:r w:rsidRPr="00B76B9A">
        <w:rPr>
          <w:rFonts w:asciiTheme="minorHAnsi" w:hAnsiTheme="minorHAnsi" w:cstheme="minorHAnsi"/>
          <w:color w:val="auto"/>
        </w:rPr>
        <w:t xml:space="preserve"> de</w:t>
      </w:r>
      <w:r w:rsidRPr="00426D1B">
        <w:rPr>
          <w:rFonts w:asciiTheme="minorHAnsi" w:hAnsiTheme="minorHAnsi" w:cstheme="minorHAnsi"/>
          <w:color w:val="auto"/>
          <w:lang w:val="pt-BR"/>
        </w:rPr>
        <w:t xml:space="preserve"> algum</w:t>
      </w:r>
      <w:r w:rsidRPr="00B76B9A">
        <w:rPr>
          <w:rFonts w:asciiTheme="minorHAnsi" w:hAnsiTheme="minorHAnsi" w:cstheme="minorHAnsi"/>
          <w:color w:val="auto"/>
        </w:rPr>
        <w:t xml:space="preserve"> item de</w:t>
      </w:r>
      <w:r w:rsidRPr="00426D1B">
        <w:rPr>
          <w:rFonts w:asciiTheme="minorHAnsi" w:hAnsiTheme="minorHAnsi" w:cstheme="minorHAnsi"/>
          <w:color w:val="auto"/>
          <w:lang w:val="pt-BR"/>
        </w:rPr>
        <w:t xml:space="preserve"> composição</w:t>
      </w:r>
      <w:r w:rsidRPr="00B76B9A">
        <w:rPr>
          <w:rFonts w:asciiTheme="minorHAnsi" w:hAnsiTheme="minorHAnsi" w:cstheme="minorHAnsi"/>
          <w:color w:val="auto"/>
        </w:rPr>
        <w:t>,</w:t>
      </w:r>
      <w:r w:rsidRPr="00426D1B">
        <w:rPr>
          <w:rFonts w:asciiTheme="minorHAnsi" w:hAnsiTheme="minorHAnsi" w:cstheme="minorHAnsi"/>
          <w:color w:val="auto"/>
          <w:lang w:val="pt-BR"/>
        </w:rPr>
        <w:t xml:space="preserve"> deverá</w:t>
      </w:r>
      <w:r w:rsidRPr="001F59A7">
        <w:rPr>
          <w:rFonts w:asciiTheme="minorHAnsi" w:hAnsiTheme="minorHAnsi" w:cstheme="minorHAnsi"/>
          <w:color w:val="auto"/>
          <w:lang w:val="pt-BR"/>
        </w:rPr>
        <w:t xml:space="preserve"> ser apresentado Declaração Complementar</w:t>
      </w:r>
      <w:r w:rsidRPr="00B76B9A">
        <w:rPr>
          <w:rFonts w:asciiTheme="minorHAnsi" w:hAnsiTheme="minorHAnsi" w:cstheme="minorHAnsi"/>
          <w:color w:val="auto"/>
        </w:rPr>
        <w:t xml:space="preserve"> do</w:t>
      </w:r>
      <w:r w:rsidRPr="001F59A7">
        <w:rPr>
          <w:rFonts w:asciiTheme="minorHAnsi" w:hAnsiTheme="minorHAnsi" w:cstheme="minorHAnsi"/>
          <w:color w:val="auto"/>
          <w:lang w:val="pt-BR"/>
        </w:rPr>
        <w:t xml:space="preserve"> Fabricante</w:t>
      </w:r>
      <w:r w:rsidRPr="00B76B9A">
        <w:rPr>
          <w:rFonts w:asciiTheme="minorHAnsi" w:hAnsiTheme="minorHAnsi" w:cstheme="minorHAnsi"/>
          <w:color w:val="auto"/>
        </w:rPr>
        <w:t>, com</w:t>
      </w:r>
      <w:r w:rsidRPr="001F59A7">
        <w:rPr>
          <w:rFonts w:asciiTheme="minorHAnsi" w:hAnsiTheme="minorHAnsi" w:cstheme="minorHAnsi"/>
          <w:color w:val="auto"/>
          <w:lang w:val="pt-BR"/>
        </w:rPr>
        <w:t xml:space="preserve"> reconhecimento</w:t>
      </w:r>
      <w:r w:rsidRPr="00B76B9A">
        <w:rPr>
          <w:rFonts w:asciiTheme="minorHAnsi" w:hAnsiTheme="minorHAnsi" w:cstheme="minorHAnsi"/>
          <w:color w:val="auto"/>
        </w:rPr>
        <w:t xml:space="preserve"> de firma,</w:t>
      </w:r>
      <w:r w:rsidRPr="001F59A7">
        <w:rPr>
          <w:rFonts w:asciiTheme="minorHAnsi" w:hAnsiTheme="minorHAnsi" w:cstheme="minorHAnsi"/>
          <w:color w:val="auto"/>
          <w:lang w:val="pt-BR"/>
        </w:rPr>
        <w:t xml:space="preserve"> descrevendo</w:t>
      </w:r>
      <w:r w:rsidRPr="00B76B9A">
        <w:rPr>
          <w:rFonts w:asciiTheme="minorHAnsi" w:hAnsiTheme="minorHAnsi" w:cstheme="minorHAnsi"/>
          <w:color w:val="auto"/>
        </w:rPr>
        <w:t xml:space="preserve"> a</w:t>
      </w:r>
      <w:r w:rsidRPr="001F59A7">
        <w:rPr>
          <w:rFonts w:asciiTheme="minorHAnsi" w:hAnsiTheme="minorHAnsi" w:cstheme="minorHAnsi"/>
          <w:color w:val="auto"/>
          <w:lang w:val="pt-BR"/>
        </w:rPr>
        <w:t xml:space="preserve"> especificação</w:t>
      </w:r>
      <w:r w:rsidRPr="00B76B9A">
        <w:rPr>
          <w:rFonts w:asciiTheme="minorHAnsi" w:hAnsiTheme="minorHAnsi" w:cstheme="minorHAnsi"/>
          <w:color w:val="auto"/>
        </w:rPr>
        <w:t xml:space="preserve"> de forma</w:t>
      </w:r>
      <w:r w:rsidRPr="001F59A7">
        <w:rPr>
          <w:rFonts w:asciiTheme="minorHAnsi" w:hAnsiTheme="minorHAnsi" w:cstheme="minorHAnsi"/>
          <w:color w:val="auto"/>
          <w:lang w:val="pt-BR"/>
        </w:rPr>
        <w:t xml:space="preserve"> clara</w:t>
      </w:r>
      <w:r w:rsidRPr="00B76B9A">
        <w:rPr>
          <w:rFonts w:asciiTheme="minorHAnsi" w:hAnsiTheme="minorHAnsi" w:cstheme="minorHAnsi"/>
          <w:color w:val="auto"/>
        </w:rPr>
        <w:t xml:space="preserve"> e</w:t>
      </w:r>
      <w:r w:rsidRPr="001F59A7">
        <w:rPr>
          <w:rFonts w:asciiTheme="minorHAnsi" w:hAnsiTheme="minorHAnsi" w:cstheme="minorHAnsi"/>
          <w:color w:val="auto"/>
          <w:lang w:val="pt-BR"/>
        </w:rPr>
        <w:t xml:space="preserve"> objetiva</w:t>
      </w:r>
      <w:r w:rsidRPr="00B76B9A">
        <w:rPr>
          <w:rFonts w:asciiTheme="minorHAnsi" w:hAnsiTheme="minorHAnsi" w:cstheme="minorHAnsi"/>
          <w:color w:val="auto"/>
        </w:rPr>
        <w:t>.</w:t>
      </w:r>
      <w:r w:rsidRPr="001F59A7">
        <w:rPr>
          <w:rFonts w:asciiTheme="minorHAnsi" w:hAnsiTheme="minorHAnsi" w:cstheme="minorHAnsi"/>
          <w:color w:val="auto"/>
          <w:lang w:val="pt-BR"/>
        </w:rPr>
        <w:t xml:space="preserve"> Caso</w:t>
      </w:r>
      <w:r w:rsidRPr="00B76B9A">
        <w:rPr>
          <w:rFonts w:asciiTheme="minorHAnsi" w:hAnsiTheme="minorHAnsi" w:cstheme="minorHAnsi"/>
          <w:color w:val="auto"/>
        </w:rPr>
        <w:t xml:space="preserve"> o</w:t>
      </w:r>
      <w:r w:rsidRPr="001F59A7">
        <w:rPr>
          <w:rFonts w:asciiTheme="minorHAnsi" w:hAnsiTheme="minorHAnsi" w:cstheme="minorHAnsi"/>
          <w:color w:val="auto"/>
          <w:lang w:val="pt-BR"/>
        </w:rPr>
        <w:t xml:space="preserve"> catálogo/prospecto esteja em língua estrangeira deverá ser traduzido em língua portuguesa brasileira</w:t>
      </w:r>
      <w:r w:rsidRPr="00B76B9A">
        <w:rPr>
          <w:rFonts w:asciiTheme="minorHAnsi" w:hAnsiTheme="minorHAnsi" w:cstheme="minorHAnsi"/>
          <w:color w:val="auto"/>
        </w:rPr>
        <w:t>,</w:t>
      </w:r>
      <w:r w:rsidRPr="001F59A7">
        <w:rPr>
          <w:rFonts w:asciiTheme="minorHAnsi" w:hAnsiTheme="minorHAnsi" w:cstheme="minorHAnsi"/>
          <w:color w:val="auto"/>
          <w:lang w:val="pt-BR"/>
        </w:rPr>
        <w:t xml:space="preserve"> por tradutor juramentado</w:t>
      </w:r>
      <w:r w:rsidRPr="00B76B9A">
        <w:rPr>
          <w:rFonts w:asciiTheme="minorHAnsi" w:hAnsiTheme="minorHAnsi" w:cstheme="minorHAnsi"/>
          <w:color w:val="auto"/>
        </w:rPr>
        <w:t>, com</w:t>
      </w:r>
      <w:r w:rsidRPr="001F59A7">
        <w:rPr>
          <w:rFonts w:asciiTheme="minorHAnsi" w:hAnsiTheme="minorHAnsi" w:cstheme="minorHAnsi"/>
          <w:color w:val="auto"/>
          <w:lang w:val="pt-BR"/>
        </w:rPr>
        <w:t xml:space="preserve"> juntada</w:t>
      </w:r>
      <w:r w:rsidRPr="00B76B9A">
        <w:rPr>
          <w:rFonts w:asciiTheme="minorHAnsi" w:hAnsiTheme="minorHAnsi" w:cstheme="minorHAnsi"/>
          <w:color w:val="auto"/>
        </w:rPr>
        <w:t xml:space="preserve"> do</w:t>
      </w:r>
      <w:r w:rsidRPr="001F59A7">
        <w:rPr>
          <w:rFonts w:asciiTheme="minorHAnsi" w:hAnsiTheme="minorHAnsi" w:cstheme="minorHAnsi"/>
          <w:color w:val="auto"/>
          <w:lang w:val="pt-BR"/>
        </w:rPr>
        <w:t xml:space="preserve"> documento</w:t>
      </w:r>
      <w:r w:rsidRPr="00B76B9A">
        <w:rPr>
          <w:rFonts w:asciiTheme="minorHAnsi" w:hAnsiTheme="minorHAnsi" w:cstheme="minorHAnsi"/>
          <w:color w:val="auto"/>
        </w:rPr>
        <w:t xml:space="preserve"> </w:t>
      </w:r>
      <w:r w:rsidRPr="001F59A7">
        <w:rPr>
          <w:rFonts w:asciiTheme="minorHAnsi" w:hAnsiTheme="minorHAnsi" w:cstheme="minorHAnsi"/>
          <w:color w:val="auto"/>
          <w:lang w:val="pt-BR"/>
        </w:rPr>
        <w:t>(cópia ou</w:t>
      </w:r>
      <w:r w:rsidRPr="00B76B9A">
        <w:rPr>
          <w:rFonts w:asciiTheme="minorHAnsi" w:hAnsiTheme="minorHAnsi" w:cstheme="minorHAnsi"/>
          <w:color w:val="auto"/>
        </w:rPr>
        <w:t xml:space="preserve"> original), da</w:t>
      </w:r>
      <w:r w:rsidRPr="001F59A7">
        <w:rPr>
          <w:rFonts w:asciiTheme="minorHAnsi" w:hAnsiTheme="minorHAnsi" w:cstheme="minorHAnsi"/>
          <w:color w:val="auto"/>
          <w:lang w:val="pt-BR"/>
        </w:rPr>
        <w:t xml:space="preserve"> língua originária</w:t>
      </w:r>
      <w:r w:rsidRPr="00B76B9A">
        <w:rPr>
          <w:rFonts w:asciiTheme="minorHAnsi" w:hAnsiTheme="minorHAnsi" w:cstheme="minorHAnsi"/>
          <w:color w:val="auto"/>
        </w:rPr>
        <w:t>.</w:t>
      </w:r>
      <w:r w:rsidRPr="001F59A7">
        <w:rPr>
          <w:rFonts w:asciiTheme="minorHAnsi" w:hAnsiTheme="minorHAnsi" w:cstheme="minorHAnsi"/>
          <w:color w:val="auto"/>
          <w:lang w:val="pt-BR"/>
        </w:rPr>
        <w:t xml:space="preserve"> Ficam vedadas quaisquer transformações</w:t>
      </w:r>
      <w:r w:rsidRPr="00B76B9A">
        <w:rPr>
          <w:rFonts w:asciiTheme="minorHAnsi" w:hAnsiTheme="minorHAnsi" w:cstheme="minorHAnsi"/>
          <w:color w:val="auto"/>
        </w:rPr>
        <w:t>,</w:t>
      </w:r>
      <w:r w:rsidRPr="001F59A7">
        <w:rPr>
          <w:rFonts w:asciiTheme="minorHAnsi" w:hAnsiTheme="minorHAnsi" w:cstheme="minorHAnsi"/>
          <w:color w:val="auto"/>
          <w:lang w:val="pt-BR"/>
        </w:rPr>
        <w:t xml:space="preserve"> montagens ou adaptações na especificação</w:t>
      </w:r>
      <w:r w:rsidRPr="00B76B9A">
        <w:rPr>
          <w:rFonts w:asciiTheme="minorHAnsi" w:hAnsiTheme="minorHAnsi" w:cstheme="minorHAnsi"/>
          <w:color w:val="auto"/>
        </w:rPr>
        <w:t xml:space="preserve"> original do</w:t>
      </w:r>
      <w:r w:rsidRPr="001F59A7">
        <w:rPr>
          <w:rFonts w:asciiTheme="minorHAnsi" w:hAnsiTheme="minorHAnsi" w:cstheme="minorHAnsi"/>
          <w:color w:val="auto"/>
          <w:lang w:val="pt-BR"/>
        </w:rPr>
        <w:t xml:space="preserve"> catálogo</w:t>
      </w:r>
      <w:r w:rsidRPr="00B76B9A">
        <w:rPr>
          <w:rFonts w:asciiTheme="minorHAnsi" w:hAnsiTheme="minorHAnsi" w:cstheme="minorHAnsi"/>
          <w:color w:val="auto"/>
        </w:rPr>
        <w:t>.</w:t>
      </w:r>
      <w:r w:rsidRPr="001F59A7">
        <w:rPr>
          <w:rFonts w:asciiTheme="minorHAnsi" w:hAnsiTheme="minorHAnsi" w:cstheme="minorHAnsi"/>
          <w:color w:val="auto"/>
          <w:lang w:val="pt-BR"/>
        </w:rPr>
        <w:t xml:space="preserve"> Caso</w:t>
      </w:r>
      <w:r w:rsidRPr="00B76B9A">
        <w:rPr>
          <w:rFonts w:asciiTheme="minorHAnsi" w:hAnsiTheme="minorHAnsi" w:cstheme="minorHAnsi"/>
          <w:color w:val="auto"/>
        </w:rPr>
        <w:t xml:space="preserve"> no</w:t>
      </w:r>
      <w:r w:rsidRPr="001F59A7">
        <w:rPr>
          <w:rFonts w:asciiTheme="minorHAnsi" w:hAnsiTheme="minorHAnsi" w:cstheme="minorHAnsi"/>
          <w:color w:val="auto"/>
          <w:lang w:val="pt-BR"/>
        </w:rPr>
        <w:t xml:space="preserve"> catálogo constem diversos modelos</w:t>
      </w:r>
      <w:r w:rsidRPr="00B76B9A">
        <w:rPr>
          <w:rFonts w:asciiTheme="minorHAnsi" w:hAnsiTheme="minorHAnsi" w:cstheme="minorHAnsi"/>
          <w:color w:val="auto"/>
        </w:rPr>
        <w:t>, o</w:t>
      </w:r>
      <w:r w:rsidRPr="001F59A7">
        <w:rPr>
          <w:rFonts w:asciiTheme="minorHAnsi" w:hAnsiTheme="minorHAnsi" w:cstheme="minorHAnsi"/>
          <w:color w:val="auto"/>
          <w:lang w:val="pt-BR"/>
        </w:rPr>
        <w:t xml:space="preserve"> proponente deverá identificar</w:t>
      </w:r>
      <w:r w:rsidRPr="00B76B9A">
        <w:rPr>
          <w:rFonts w:asciiTheme="minorHAnsi" w:hAnsiTheme="minorHAnsi" w:cstheme="minorHAnsi"/>
          <w:color w:val="auto"/>
        </w:rPr>
        <w:t xml:space="preserve"> e</w:t>
      </w:r>
      <w:r w:rsidRPr="001F59A7">
        <w:rPr>
          <w:rFonts w:asciiTheme="minorHAnsi" w:hAnsiTheme="minorHAnsi" w:cstheme="minorHAnsi"/>
          <w:color w:val="auto"/>
          <w:lang w:val="pt-BR"/>
        </w:rPr>
        <w:t xml:space="preserve"> destacar qual</w:t>
      </w:r>
      <w:r w:rsidRPr="00B76B9A">
        <w:rPr>
          <w:rFonts w:asciiTheme="minorHAnsi" w:hAnsiTheme="minorHAnsi" w:cstheme="minorHAnsi"/>
          <w:color w:val="auto"/>
        </w:rPr>
        <w:t xml:space="preserve"> a</w:t>
      </w:r>
      <w:r w:rsidRPr="001F59A7">
        <w:rPr>
          <w:rFonts w:asciiTheme="minorHAnsi" w:hAnsiTheme="minorHAnsi" w:cstheme="minorHAnsi"/>
          <w:color w:val="auto"/>
          <w:lang w:val="pt-BR"/>
        </w:rPr>
        <w:t xml:space="preserve"> marca/modelo em</w:t>
      </w:r>
      <w:r w:rsidRPr="00B76B9A">
        <w:rPr>
          <w:rFonts w:asciiTheme="minorHAnsi" w:hAnsiTheme="minorHAnsi" w:cstheme="minorHAnsi"/>
          <w:color w:val="auto"/>
        </w:rPr>
        <w:t xml:space="preserve"> que</w:t>
      </w:r>
      <w:r w:rsidRPr="001F59A7">
        <w:rPr>
          <w:rFonts w:asciiTheme="minorHAnsi" w:hAnsiTheme="minorHAnsi" w:cstheme="minorHAnsi"/>
          <w:color w:val="auto"/>
          <w:lang w:val="pt-BR"/>
        </w:rPr>
        <w:t xml:space="preserve"> estará concorrendo na licitação</w:t>
      </w:r>
    </w:p>
    <w:p w:rsidR="00B76B9A" w:rsidRDefault="00B76B9A" w:rsidP="00B76B9A">
      <w:pPr>
        <w:spacing w:before="120" w:after="120"/>
        <w:jc w:val="both"/>
        <w:rPr>
          <w:rFonts w:asciiTheme="minorHAnsi" w:hAnsiTheme="minorHAnsi" w:cstheme="minorHAnsi"/>
          <w:b/>
          <w:color w:val="000000"/>
          <w:sz w:val="24"/>
          <w:szCs w:val="24"/>
          <w:lang w:eastAsia="en-US"/>
        </w:rPr>
      </w:pPr>
    </w:p>
    <w:p w:rsidR="00B76B9A" w:rsidRDefault="00200AD6" w:rsidP="00B76B9A">
      <w:pPr>
        <w:numPr>
          <w:ilvl w:val="0"/>
          <w:numId w:val="10"/>
        </w:numPr>
        <w:spacing w:before="120" w:after="120"/>
        <w:jc w:val="both"/>
        <w:rPr>
          <w:rFonts w:asciiTheme="minorHAnsi" w:hAnsiTheme="minorHAnsi" w:cstheme="minorHAnsi"/>
          <w:b/>
          <w:color w:val="000000"/>
          <w:sz w:val="24"/>
          <w:szCs w:val="24"/>
          <w:lang w:eastAsia="en-US"/>
        </w:rPr>
      </w:pPr>
      <w:r w:rsidRPr="00B76B9A">
        <w:rPr>
          <w:rFonts w:asciiTheme="minorHAnsi" w:hAnsiTheme="minorHAnsi" w:cstheme="minorHAnsi"/>
          <w:b/>
          <w:color w:val="000000"/>
          <w:sz w:val="24"/>
          <w:szCs w:val="24"/>
          <w:lang w:eastAsia="en-US"/>
        </w:rPr>
        <w:t xml:space="preserve">DAS OBRIGAÇÕES DA CONTRATADA </w:t>
      </w:r>
    </w:p>
    <w:p w:rsidR="00B76B9A" w:rsidRDefault="00FF11E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Executar os serviços de acordo com as especificações e condições estabelecidas neste Contrato, zelando com rigorismo pela execução das tarefas contratadas neste instrumento;</w:t>
      </w:r>
    </w:p>
    <w:p w:rsidR="00B76B9A" w:rsidRDefault="00FF11E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S</w:t>
      </w:r>
      <w:r w:rsidR="00071A65" w:rsidRPr="00B76B9A">
        <w:rPr>
          <w:rFonts w:asciiTheme="minorHAnsi" w:hAnsiTheme="minorHAnsi" w:cstheme="minorHAnsi"/>
          <w:color w:val="000000"/>
          <w:sz w:val="24"/>
          <w:szCs w:val="24"/>
          <w:lang w:eastAsia="en-US"/>
        </w:rPr>
        <w:t>a</w:t>
      </w:r>
      <w:r w:rsidRPr="00B76B9A">
        <w:rPr>
          <w:rFonts w:asciiTheme="minorHAnsi" w:hAnsiTheme="minorHAnsi" w:cstheme="minorHAnsi"/>
          <w:color w:val="000000"/>
          <w:sz w:val="24"/>
          <w:szCs w:val="24"/>
          <w:lang w:eastAsia="en-US"/>
        </w:rPr>
        <w:t>nar, sem ônus para a CONTRATANTE, todas as falhas técnicas que porventura venham a ocorrer no desenvolvimento das atividades;</w:t>
      </w:r>
    </w:p>
    <w:p w:rsidR="00B76B9A" w:rsidRDefault="00FF11E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Observar requisitos mínimos de qualidade, utilidade e segurança recomendados pelas normas em vigor;</w:t>
      </w:r>
    </w:p>
    <w:p w:rsidR="00B76B9A" w:rsidRDefault="00FF11E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Prestar toda a assistência necessária, dirimir dúvidas e resolver problemas em relação ao objeto deste Contrato, que possam surgir durante todo o período de vigência, sem qualquer ônus para a CONTRATANTE;</w:t>
      </w:r>
    </w:p>
    <w:p w:rsidR="00B76B9A" w:rsidRDefault="00FF11E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Cumprir e fazer cumprir as normas determinadas pela CONTRATANTE, corrigindo durante a execução dos serviços todos os defeitos apontados pela mesma;</w:t>
      </w:r>
    </w:p>
    <w:p w:rsidR="00B76B9A" w:rsidRDefault="00FF11E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Manter, durante toda a execução do Contrato, em compatibilidade com as obrigações por ela assumidas, todas as condições de habilitação e qualificação exigidas na licitação;</w:t>
      </w:r>
    </w:p>
    <w:p w:rsidR="00B76B9A" w:rsidRDefault="00FF11E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R</w:t>
      </w:r>
      <w:r w:rsidR="007D615A" w:rsidRPr="00B76B9A">
        <w:rPr>
          <w:rFonts w:asciiTheme="minorHAnsi" w:hAnsiTheme="minorHAnsi" w:cstheme="minorHAnsi"/>
          <w:color w:val="000000"/>
          <w:sz w:val="24"/>
          <w:szCs w:val="24"/>
          <w:lang w:eastAsia="en-US"/>
        </w:rPr>
        <w:t>esponder por todos os ônus referentes ao fornecimento ora contratado, tais como impostos, taxas, encargos sociais e obrigações trabalhistas e civis, decorrentes do objeto do presente contrato;</w:t>
      </w:r>
    </w:p>
    <w:p w:rsidR="00B76B9A" w:rsidRDefault="00FF11E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C</w:t>
      </w:r>
      <w:r w:rsidR="007D615A" w:rsidRPr="00B76B9A">
        <w:rPr>
          <w:rFonts w:asciiTheme="minorHAnsi" w:hAnsiTheme="minorHAnsi" w:cstheme="minorHAnsi"/>
          <w:color w:val="000000"/>
          <w:sz w:val="24"/>
          <w:szCs w:val="24"/>
          <w:lang w:eastAsia="en-US"/>
        </w:rPr>
        <w:t>omunicar imediatamente à CONTRATANTE qualquer alteração ocorrida no endereço, conta bancária e outros julgados necessários;</w:t>
      </w:r>
    </w:p>
    <w:p w:rsidR="00B76B9A" w:rsidRPr="00B76B9A" w:rsidRDefault="00FF11E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M</w:t>
      </w:r>
      <w:r w:rsidR="007D615A" w:rsidRPr="00B76B9A">
        <w:rPr>
          <w:rFonts w:asciiTheme="minorHAnsi" w:hAnsiTheme="minorHAnsi" w:cstheme="minorHAnsi"/>
          <w:color w:val="000000"/>
          <w:sz w:val="24"/>
          <w:szCs w:val="24"/>
          <w:lang w:eastAsia="en-US"/>
        </w:rPr>
        <w:t>anter quadro de pessoal suficiente para o atendimento dos serviços, conforme previsto neste contrato, sem interrupção, seja por motivo de férias, descanso semanal, licença, greve, falta ao serviço e demissão de empregados</w:t>
      </w:r>
    </w:p>
    <w:p w:rsidR="00B76B9A" w:rsidRDefault="00FF11E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N</w:t>
      </w:r>
      <w:r w:rsidR="007D615A" w:rsidRPr="00B76B9A">
        <w:rPr>
          <w:rFonts w:asciiTheme="minorHAnsi" w:hAnsiTheme="minorHAnsi" w:cstheme="minorHAnsi"/>
          <w:color w:val="000000"/>
          <w:sz w:val="24"/>
          <w:szCs w:val="24"/>
          <w:lang w:eastAsia="en-US"/>
        </w:rPr>
        <w:t>ão alegar a falta de quaisquer materiais, como motivo de força maior para atraso ou inexecução da obrigação e não a eximirá das penalidades a que está sujeita pelo não cumprimento dos prazos e demais condições estabelecidas;</w:t>
      </w:r>
    </w:p>
    <w:p w:rsidR="00B76B9A" w:rsidRDefault="00FF11E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A</w:t>
      </w:r>
      <w:r w:rsidR="007D615A" w:rsidRPr="00B76B9A">
        <w:rPr>
          <w:rFonts w:asciiTheme="minorHAnsi" w:hAnsiTheme="minorHAnsi" w:cstheme="minorHAnsi"/>
          <w:color w:val="000000"/>
          <w:sz w:val="24"/>
          <w:szCs w:val="24"/>
          <w:lang w:eastAsia="en-US"/>
        </w:rPr>
        <w:t>presentar quando solicitado pela CONTRATANTE, documentação que comprove o correto e tempestivo pagamento de todos os encargos previdenciários, trabalhista e fiscais decorrentes da execução deste contrato;</w:t>
      </w:r>
    </w:p>
    <w:p w:rsidR="00B76B9A" w:rsidRDefault="00512FEF"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lastRenderedPageBreak/>
        <w:t>N</w:t>
      </w:r>
      <w:r w:rsidR="007D615A" w:rsidRPr="00B76B9A">
        <w:rPr>
          <w:rFonts w:asciiTheme="minorHAnsi" w:hAnsiTheme="minorHAnsi" w:cstheme="minorHAnsi"/>
          <w:color w:val="000000"/>
          <w:sz w:val="24"/>
          <w:szCs w:val="24"/>
          <w:lang w:eastAsia="en-US"/>
        </w:rPr>
        <w:t>ão transferir a outrem, no todo ou em parte, o objeto deste contrato, sem prévia e expressa anuência da CONTRATANTE;</w:t>
      </w:r>
    </w:p>
    <w:p w:rsidR="00B76B9A" w:rsidRDefault="00512FEF"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N</w:t>
      </w:r>
      <w:r w:rsidR="007D615A" w:rsidRPr="00B76B9A">
        <w:rPr>
          <w:rFonts w:asciiTheme="minorHAnsi" w:hAnsiTheme="minorHAnsi" w:cstheme="minorHAnsi"/>
          <w:color w:val="000000"/>
          <w:sz w:val="24"/>
          <w:szCs w:val="24"/>
          <w:lang w:eastAsia="en-US"/>
        </w:rPr>
        <w:t>ão caucionar ou utilizar o contrato para qualquer operação financeira, sem prévia e expressa anuência da CONTRATANTE, sob pena de rescisão contratual;</w:t>
      </w:r>
    </w:p>
    <w:p w:rsidR="00B76B9A" w:rsidRDefault="00512FEF"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A</w:t>
      </w:r>
      <w:r w:rsidR="007D615A" w:rsidRPr="00B76B9A">
        <w:rPr>
          <w:rFonts w:asciiTheme="minorHAnsi" w:hAnsiTheme="minorHAnsi" w:cstheme="minorHAnsi"/>
          <w:color w:val="000000"/>
          <w:sz w:val="24"/>
          <w:szCs w:val="24"/>
          <w:lang w:eastAsia="en-US"/>
        </w:rPr>
        <w:t>ssumir integral responsabilidade pela boa execução e eficiência dos serviços que efetuar, bem como pelos danos decorrentes da realização dos mesmos;</w:t>
      </w:r>
    </w:p>
    <w:p w:rsidR="00B76B9A" w:rsidRDefault="00512FEF"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R</w:t>
      </w:r>
      <w:r w:rsidR="007D615A" w:rsidRPr="00B76B9A">
        <w:rPr>
          <w:rFonts w:asciiTheme="minorHAnsi" w:hAnsiTheme="minorHAnsi" w:cstheme="minorHAnsi"/>
          <w:color w:val="000000"/>
          <w:sz w:val="24"/>
          <w:szCs w:val="24"/>
          <w:lang w:eastAsia="en-US"/>
        </w:rPr>
        <w:t xml:space="preserve">esponsabilizar-se pelos danos causados direta ou indiretamente à CONTRATANTE, ou a terceiros, em virtude de culpa ou dolo na execução do Contrato, </w:t>
      </w:r>
      <w:r w:rsidR="00B76B9A" w:rsidRPr="00B76B9A">
        <w:rPr>
          <w:rFonts w:asciiTheme="minorHAnsi" w:hAnsiTheme="minorHAnsi" w:cstheme="minorHAnsi"/>
          <w:color w:val="000000"/>
          <w:sz w:val="24"/>
          <w:szCs w:val="24"/>
          <w:lang w:eastAsia="en-US"/>
        </w:rPr>
        <w:t>independentemente</w:t>
      </w:r>
      <w:r w:rsidR="007D615A" w:rsidRPr="00B76B9A">
        <w:rPr>
          <w:rFonts w:asciiTheme="minorHAnsi" w:hAnsiTheme="minorHAnsi" w:cstheme="minorHAnsi"/>
          <w:color w:val="000000"/>
          <w:sz w:val="24"/>
          <w:szCs w:val="24"/>
          <w:lang w:eastAsia="en-US"/>
        </w:rPr>
        <w:t xml:space="preserve"> de o correrem ou não em áreas correspondentes à natureza do seu trabalho;</w:t>
      </w:r>
    </w:p>
    <w:p w:rsidR="00B76B9A" w:rsidRDefault="00B76B9A"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Apresentar</w:t>
      </w:r>
      <w:r w:rsidR="007D615A" w:rsidRPr="00B76B9A">
        <w:rPr>
          <w:rFonts w:asciiTheme="minorHAnsi" w:hAnsiTheme="minorHAnsi" w:cstheme="minorHAnsi"/>
          <w:color w:val="000000"/>
          <w:sz w:val="24"/>
          <w:szCs w:val="24"/>
          <w:lang w:eastAsia="en-US"/>
        </w:rPr>
        <w:t xml:space="preserve"> mensalmente, até o quinto dia útil subsequente ao mês em que houver a prestação do serviço, o Documento Fiscal correspondente;</w:t>
      </w:r>
    </w:p>
    <w:p w:rsidR="00FF11E1" w:rsidRPr="00B76B9A" w:rsidRDefault="00B76B9A"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Responsabilizar</w:t>
      </w:r>
      <w:r w:rsidR="00FF11E1" w:rsidRPr="00B76B9A">
        <w:rPr>
          <w:rFonts w:asciiTheme="minorHAnsi" w:hAnsiTheme="minorHAnsi" w:cstheme="minorHAnsi"/>
          <w:color w:val="000000"/>
          <w:sz w:val="24"/>
          <w:szCs w:val="24"/>
          <w:lang w:eastAsia="en-US"/>
        </w:rPr>
        <w:t>-se por todas as despesas com taxas, impostos e outras que venham a ser determinadas pela legislação pertinente</w:t>
      </w:r>
    </w:p>
    <w:p w:rsidR="002F219F" w:rsidRPr="00B76B9A" w:rsidRDefault="002F219F" w:rsidP="00B76B9A">
      <w:pPr>
        <w:spacing w:before="120" w:after="120"/>
        <w:jc w:val="both"/>
        <w:rPr>
          <w:rFonts w:asciiTheme="minorHAnsi" w:hAnsiTheme="minorHAnsi" w:cstheme="minorHAnsi"/>
          <w:b/>
          <w:color w:val="000000"/>
          <w:sz w:val="24"/>
          <w:szCs w:val="24"/>
          <w:lang w:eastAsia="en-US"/>
        </w:rPr>
      </w:pPr>
    </w:p>
    <w:p w:rsidR="00B76B9A" w:rsidRDefault="008F0237" w:rsidP="00B76B9A">
      <w:pPr>
        <w:numPr>
          <w:ilvl w:val="0"/>
          <w:numId w:val="10"/>
        </w:numPr>
        <w:spacing w:before="120" w:after="120"/>
        <w:jc w:val="both"/>
        <w:rPr>
          <w:rFonts w:asciiTheme="minorHAnsi" w:hAnsiTheme="minorHAnsi" w:cstheme="minorHAnsi"/>
          <w:b/>
          <w:color w:val="000000"/>
          <w:sz w:val="24"/>
          <w:szCs w:val="24"/>
          <w:lang w:eastAsia="en-US"/>
        </w:rPr>
      </w:pPr>
      <w:r w:rsidRPr="00B76B9A">
        <w:rPr>
          <w:rFonts w:asciiTheme="minorHAnsi" w:hAnsiTheme="minorHAnsi" w:cstheme="minorHAnsi"/>
          <w:b/>
          <w:color w:val="000000"/>
          <w:sz w:val="24"/>
          <w:szCs w:val="24"/>
          <w:lang w:eastAsia="en-US"/>
        </w:rPr>
        <w:t xml:space="preserve">DAS </w:t>
      </w:r>
      <w:r w:rsidR="00200AD6" w:rsidRPr="00B76B9A">
        <w:rPr>
          <w:rFonts w:asciiTheme="minorHAnsi" w:hAnsiTheme="minorHAnsi" w:cstheme="minorHAnsi"/>
          <w:b/>
          <w:color w:val="000000"/>
          <w:sz w:val="24"/>
          <w:szCs w:val="24"/>
          <w:lang w:eastAsia="en-US"/>
        </w:rPr>
        <w:t>OBRIGAÇÕES DO CONTRATANTE</w:t>
      </w:r>
    </w:p>
    <w:p w:rsidR="00B76B9A" w:rsidRDefault="00B76B9A"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Prestar</w:t>
      </w:r>
      <w:r w:rsidR="007D615A" w:rsidRPr="00B76B9A">
        <w:rPr>
          <w:rFonts w:asciiTheme="minorHAnsi" w:hAnsiTheme="minorHAnsi" w:cstheme="minorHAnsi"/>
          <w:color w:val="000000"/>
          <w:sz w:val="24"/>
          <w:szCs w:val="24"/>
          <w:lang w:eastAsia="en-US"/>
        </w:rPr>
        <w:t xml:space="preserve"> informações e esclarecimentos necessários que venham a ser solicitado pela Contratada;</w:t>
      </w:r>
    </w:p>
    <w:p w:rsidR="00B76B9A" w:rsidRDefault="00940C2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Pr>
          <w:rFonts w:asciiTheme="minorHAnsi" w:hAnsiTheme="minorHAnsi" w:cstheme="minorHAnsi"/>
          <w:color w:val="000000"/>
          <w:sz w:val="24"/>
          <w:szCs w:val="24"/>
          <w:lang w:eastAsia="en-US"/>
        </w:rPr>
        <w:t>D</w:t>
      </w:r>
      <w:r w:rsidR="007D615A" w:rsidRPr="00B76B9A">
        <w:rPr>
          <w:rFonts w:asciiTheme="minorHAnsi" w:hAnsiTheme="minorHAnsi" w:cstheme="minorHAnsi"/>
          <w:color w:val="000000"/>
          <w:sz w:val="24"/>
          <w:szCs w:val="24"/>
          <w:lang w:eastAsia="en-US"/>
        </w:rPr>
        <w:t>esignar servidor de seu quadro para acompanhar e fiscalizar a execução dos serviços;</w:t>
      </w:r>
    </w:p>
    <w:p w:rsidR="00B76B9A" w:rsidRDefault="00940C2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Dar</w:t>
      </w:r>
      <w:r w:rsidR="007D615A" w:rsidRPr="00B76B9A">
        <w:rPr>
          <w:rFonts w:asciiTheme="minorHAnsi" w:hAnsiTheme="minorHAnsi" w:cstheme="minorHAnsi"/>
          <w:color w:val="000000"/>
          <w:sz w:val="24"/>
          <w:szCs w:val="24"/>
          <w:lang w:eastAsia="en-US"/>
        </w:rPr>
        <w:t xml:space="preserve"> conhecimento à Contratada dos nomes do fiscal do contrato e seu substituto.</w:t>
      </w:r>
    </w:p>
    <w:p w:rsidR="00B76B9A" w:rsidRDefault="00940C2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Acompanhar</w:t>
      </w:r>
      <w:r w:rsidR="007D615A" w:rsidRPr="00B76B9A">
        <w:rPr>
          <w:rFonts w:asciiTheme="minorHAnsi" w:hAnsiTheme="minorHAnsi" w:cstheme="minorHAnsi"/>
          <w:color w:val="000000"/>
          <w:sz w:val="24"/>
          <w:szCs w:val="24"/>
          <w:lang w:eastAsia="en-US"/>
        </w:rPr>
        <w:t xml:space="preserve">, por intermédio da Fiscalização, a execução dos serviços, atestando os documentos da despesa, quando comprovada a execução total fiel e correta dos serviços ou da parcela a que se referem; </w:t>
      </w:r>
    </w:p>
    <w:p w:rsidR="00B76B9A" w:rsidRDefault="00940C2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Efetuar</w:t>
      </w:r>
      <w:r w:rsidR="007D615A" w:rsidRPr="00B76B9A">
        <w:rPr>
          <w:rFonts w:asciiTheme="minorHAnsi" w:hAnsiTheme="minorHAnsi" w:cstheme="minorHAnsi"/>
          <w:color w:val="000000"/>
          <w:sz w:val="24"/>
          <w:szCs w:val="24"/>
          <w:lang w:eastAsia="en-US"/>
        </w:rPr>
        <w:t xml:space="preserve"> o pagamento das notas fiscais correspondentes aos serviços efetivamente prestados, devidamente atestadas pelo fiscal do contrato, obedecendo à forma e aos prazos estabelecidos neste contrato;</w:t>
      </w:r>
    </w:p>
    <w:p w:rsidR="00B76B9A" w:rsidRDefault="00940C2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Responsabilizar</w:t>
      </w:r>
      <w:r w:rsidR="007D615A" w:rsidRPr="00B76B9A">
        <w:rPr>
          <w:rFonts w:asciiTheme="minorHAnsi" w:hAnsiTheme="minorHAnsi" w:cstheme="minorHAnsi"/>
          <w:color w:val="000000"/>
          <w:sz w:val="24"/>
          <w:szCs w:val="24"/>
          <w:lang w:eastAsia="en-US"/>
        </w:rPr>
        <w:t>-se pela comunicação, em tempo hábil, das medidas a serem tomadas para perfeita execução do contrato;</w:t>
      </w:r>
    </w:p>
    <w:p w:rsidR="00B76B9A" w:rsidRDefault="00940C2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Solicitar</w:t>
      </w:r>
      <w:r w:rsidR="007D615A" w:rsidRPr="00B76B9A">
        <w:rPr>
          <w:rFonts w:asciiTheme="minorHAnsi" w:hAnsiTheme="minorHAnsi" w:cstheme="minorHAnsi"/>
          <w:color w:val="000000"/>
          <w:sz w:val="24"/>
          <w:szCs w:val="24"/>
          <w:lang w:eastAsia="en-US"/>
        </w:rPr>
        <w:t xml:space="preserve"> a publicação das matérias, com envio das matérias via fax, ofício ou e-mail, indicando a data da edição;</w:t>
      </w:r>
    </w:p>
    <w:p w:rsidR="00B76B9A" w:rsidRDefault="00940C2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Relacionar</w:t>
      </w:r>
      <w:r w:rsidR="007D615A" w:rsidRPr="00B76B9A">
        <w:rPr>
          <w:rFonts w:asciiTheme="minorHAnsi" w:hAnsiTheme="minorHAnsi" w:cstheme="minorHAnsi"/>
          <w:color w:val="000000"/>
          <w:sz w:val="24"/>
          <w:szCs w:val="24"/>
          <w:lang w:eastAsia="en-US"/>
        </w:rPr>
        <w:t>-se com a Contratada, exclusivamente, por meio de pessoa por ela credenciada;</w:t>
      </w:r>
    </w:p>
    <w:p w:rsidR="00B76B9A" w:rsidRDefault="00940C2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Notificar</w:t>
      </w:r>
      <w:r w:rsidR="007D615A" w:rsidRPr="00B76B9A">
        <w:rPr>
          <w:rFonts w:asciiTheme="minorHAnsi" w:hAnsiTheme="minorHAnsi" w:cstheme="minorHAnsi"/>
          <w:color w:val="000000"/>
          <w:sz w:val="24"/>
          <w:szCs w:val="24"/>
          <w:lang w:eastAsia="en-US"/>
        </w:rPr>
        <w:t xml:space="preserve"> a Contratada, formal e tempestivamente, podendo ser por </w:t>
      </w:r>
      <w:r w:rsidRPr="00B76B9A">
        <w:rPr>
          <w:rFonts w:asciiTheme="minorHAnsi" w:hAnsiTheme="minorHAnsi" w:cstheme="minorHAnsi"/>
          <w:color w:val="000000"/>
          <w:sz w:val="24"/>
          <w:szCs w:val="24"/>
          <w:lang w:eastAsia="en-US"/>
        </w:rPr>
        <w:t>e-mail</w:t>
      </w:r>
      <w:r w:rsidR="007D615A" w:rsidRPr="00B76B9A">
        <w:rPr>
          <w:rFonts w:asciiTheme="minorHAnsi" w:hAnsiTheme="minorHAnsi" w:cstheme="minorHAnsi"/>
          <w:color w:val="000000"/>
          <w:sz w:val="24"/>
          <w:szCs w:val="24"/>
          <w:lang w:eastAsia="en-US"/>
        </w:rPr>
        <w:t xml:space="preserve">, sobre irregularidades observadas no cumprimento do contrato; </w:t>
      </w:r>
    </w:p>
    <w:p w:rsidR="00940C21" w:rsidRDefault="00940C2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B76B9A">
        <w:rPr>
          <w:rFonts w:asciiTheme="minorHAnsi" w:hAnsiTheme="minorHAnsi" w:cstheme="minorHAnsi"/>
          <w:color w:val="000000"/>
          <w:sz w:val="24"/>
          <w:szCs w:val="24"/>
          <w:lang w:eastAsia="en-US"/>
        </w:rPr>
        <w:t>Notificar</w:t>
      </w:r>
      <w:r w:rsidR="007D615A" w:rsidRPr="00B76B9A">
        <w:rPr>
          <w:rFonts w:asciiTheme="minorHAnsi" w:hAnsiTheme="minorHAnsi" w:cstheme="minorHAnsi"/>
          <w:color w:val="000000"/>
          <w:sz w:val="24"/>
          <w:szCs w:val="24"/>
          <w:lang w:eastAsia="en-US"/>
        </w:rPr>
        <w:t xml:space="preserve"> a Contratada, por escrito e com antecedência, sobre multas, penalidades e quaisquer débitos de sua responsabilidade.</w:t>
      </w:r>
    </w:p>
    <w:p w:rsidR="00940C21" w:rsidRDefault="00940C2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940C21">
        <w:rPr>
          <w:rFonts w:asciiTheme="minorHAnsi" w:hAnsiTheme="minorHAnsi" w:cstheme="minorHAnsi"/>
          <w:color w:val="000000"/>
          <w:sz w:val="24"/>
          <w:szCs w:val="24"/>
          <w:lang w:eastAsia="en-US"/>
        </w:rPr>
        <w:t>Rejeitar</w:t>
      </w:r>
      <w:r w:rsidR="007D615A" w:rsidRPr="00940C21">
        <w:rPr>
          <w:rFonts w:asciiTheme="minorHAnsi" w:hAnsiTheme="minorHAnsi" w:cstheme="minorHAnsi"/>
          <w:color w:val="000000"/>
          <w:sz w:val="24"/>
          <w:szCs w:val="24"/>
          <w:lang w:eastAsia="en-US"/>
        </w:rPr>
        <w:t>, no todo ou em parte, os serviços prestados em desacordo com as obrigações assumidas pela CONTRATADA;</w:t>
      </w:r>
    </w:p>
    <w:p w:rsidR="00940C21" w:rsidRDefault="00940C21" w:rsidP="00B76B9A">
      <w:pPr>
        <w:numPr>
          <w:ilvl w:val="1"/>
          <w:numId w:val="10"/>
        </w:numPr>
        <w:spacing w:before="120" w:after="120"/>
        <w:ind w:left="0" w:firstLine="0"/>
        <w:jc w:val="both"/>
        <w:rPr>
          <w:rFonts w:asciiTheme="minorHAnsi" w:hAnsiTheme="minorHAnsi" w:cstheme="minorHAnsi"/>
          <w:b/>
          <w:color w:val="000000"/>
          <w:sz w:val="24"/>
          <w:szCs w:val="24"/>
          <w:lang w:eastAsia="en-US"/>
        </w:rPr>
      </w:pPr>
      <w:r w:rsidRPr="00940C21">
        <w:rPr>
          <w:rFonts w:asciiTheme="minorHAnsi" w:hAnsiTheme="minorHAnsi" w:cstheme="minorHAnsi"/>
          <w:color w:val="000000"/>
          <w:sz w:val="24"/>
          <w:szCs w:val="24"/>
          <w:lang w:eastAsia="en-US"/>
        </w:rPr>
        <w:lastRenderedPageBreak/>
        <w:t>Manter</w:t>
      </w:r>
      <w:r w:rsidR="007D615A" w:rsidRPr="00940C21">
        <w:rPr>
          <w:rFonts w:asciiTheme="minorHAnsi" w:hAnsiTheme="minorHAnsi" w:cstheme="minorHAnsi"/>
          <w:color w:val="000000"/>
          <w:sz w:val="24"/>
          <w:szCs w:val="24"/>
          <w:lang w:eastAsia="en-US"/>
        </w:rPr>
        <w:t>, durante toda a execução do Contrato, em compatibilidade com as obrigações assumidas, todas as condições de habilitação e qualificação exigidas no ato da contratação e a capacidade técnica operativa;</w:t>
      </w:r>
    </w:p>
    <w:p w:rsidR="00940C21" w:rsidRPr="00940C21" w:rsidRDefault="00940C21" w:rsidP="00940C21">
      <w:pPr>
        <w:numPr>
          <w:ilvl w:val="1"/>
          <w:numId w:val="10"/>
        </w:numPr>
        <w:spacing w:before="120" w:after="120"/>
        <w:ind w:left="0" w:firstLine="0"/>
        <w:jc w:val="both"/>
        <w:rPr>
          <w:rFonts w:asciiTheme="minorHAnsi" w:hAnsiTheme="minorHAnsi" w:cstheme="minorHAnsi"/>
          <w:b/>
          <w:color w:val="000000"/>
          <w:sz w:val="24"/>
          <w:szCs w:val="24"/>
          <w:lang w:eastAsia="en-US"/>
        </w:rPr>
      </w:pPr>
      <w:r w:rsidRPr="00940C21">
        <w:rPr>
          <w:rFonts w:asciiTheme="minorHAnsi" w:hAnsiTheme="minorHAnsi" w:cstheme="minorHAnsi"/>
          <w:color w:val="000000"/>
          <w:sz w:val="24"/>
          <w:szCs w:val="24"/>
          <w:lang w:eastAsia="en-US"/>
        </w:rPr>
        <w:t>A</w:t>
      </w:r>
      <w:r w:rsidR="007D615A" w:rsidRPr="00940C21">
        <w:rPr>
          <w:rFonts w:asciiTheme="minorHAnsi" w:hAnsiTheme="minorHAnsi" w:cstheme="minorHAnsi"/>
          <w:color w:val="000000"/>
          <w:sz w:val="24"/>
          <w:szCs w:val="24"/>
          <w:lang w:eastAsia="en-US"/>
        </w:rPr>
        <w:t xml:space="preserve"> ação ou omissão, total ou parcial, por parte da fiscalização da Contratante, não eximirá a Contratada de total responsabilidade pela má execução dos serviços contratados;</w:t>
      </w:r>
    </w:p>
    <w:p w:rsidR="00940C21" w:rsidRDefault="00940C21" w:rsidP="00940C21">
      <w:pPr>
        <w:spacing w:before="120" w:after="120"/>
        <w:jc w:val="both"/>
        <w:rPr>
          <w:rFonts w:asciiTheme="minorHAnsi" w:hAnsiTheme="minorHAnsi" w:cstheme="minorHAnsi"/>
          <w:b/>
          <w:color w:val="000000"/>
          <w:sz w:val="24"/>
          <w:szCs w:val="24"/>
          <w:lang w:eastAsia="en-US"/>
        </w:rPr>
      </w:pPr>
    </w:p>
    <w:p w:rsidR="005B54E4" w:rsidRPr="00940C21" w:rsidRDefault="005B54E4" w:rsidP="00940C21">
      <w:pPr>
        <w:numPr>
          <w:ilvl w:val="0"/>
          <w:numId w:val="10"/>
        </w:numPr>
        <w:spacing w:before="120" w:after="120"/>
        <w:jc w:val="both"/>
        <w:rPr>
          <w:rFonts w:asciiTheme="minorHAnsi" w:hAnsiTheme="minorHAnsi" w:cstheme="minorHAnsi"/>
          <w:b/>
          <w:color w:val="000000"/>
          <w:sz w:val="24"/>
          <w:szCs w:val="24"/>
          <w:lang w:eastAsia="en-US"/>
        </w:rPr>
      </w:pPr>
      <w:r w:rsidRPr="00940C21">
        <w:rPr>
          <w:rFonts w:asciiTheme="minorHAnsi" w:hAnsiTheme="minorHAnsi" w:cstheme="minorHAnsi"/>
          <w:b/>
          <w:bCs/>
          <w:color w:val="000000"/>
          <w:sz w:val="24"/>
          <w:szCs w:val="24"/>
        </w:rPr>
        <w:t xml:space="preserve">DA SUBCONTRATAÇÃO </w:t>
      </w:r>
    </w:p>
    <w:p w:rsidR="00940C21" w:rsidRDefault="005B54E4"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B76B9A">
        <w:rPr>
          <w:rFonts w:asciiTheme="minorHAnsi" w:hAnsiTheme="minorHAnsi" w:cstheme="minorHAnsi"/>
          <w:color w:val="000000"/>
          <w:sz w:val="24"/>
          <w:szCs w:val="24"/>
        </w:rPr>
        <w:t xml:space="preserve">Não será admitida a subcontratação do objeto licitatório, em razão de se tratar de serviços </w:t>
      </w:r>
      <w:r w:rsidR="00512FEF" w:rsidRPr="00B76B9A">
        <w:rPr>
          <w:rFonts w:asciiTheme="minorHAnsi" w:hAnsiTheme="minorHAnsi" w:cstheme="minorHAnsi"/>
          <w:color w:val="000000"/>
          <w:sz w:val="24"/>
          <w:szCs w:val="24"/>
          <w:lang w:eastAsia="en-US"/>
        </w:rPr>
        <w:t>de outsourcing de impressão</w:t>
      </w:r>
      <w:r w:rsidRPr="00B76B9A">
        <w:rPr>
          <w:rFonts w:asciiTheme="minorHAnsi" w:hAnsiTheme="minorHAnsi" w:cstheme="minorHAnsi"/>
          <w:color w:val="000000"/>
          <w:sz w:val="24"/>
          <w:szCs w:val="24"/>
        </w:rPr>
        <w:t xml:space="preserve">, os quais devem ser prestados </w:t>
      </w:r>
      <w:r w:rsidR="00512FEF" w:rsidRPr="00B76B9A">
        <w:rPr>
          <w:rFonts w:asciiTheme="minorHAnsi" w:hAnsiTheme="minorHAnsi" w:cstheme="minorHAnsi"/>
          <w:color w:val="000000"/>
          <w:sz w:val="24"/>
          <w:szCs w:val="24"/>
        </w:rPr>
        <w:t xml:space="preserve">pela </w:t>
      </w:r>
      <w:r w:rsidRPr="00B76B9A">
        <w:rPr>
          <w:rFonts w:asciiTheme="minorHAnsi" w:hAnsiTheme="minorHAnsi" w:cstheme="minorHAnsi"/>
          <w:color w:val="000000"/>
          <w:sz w:val="24"/>
          <w:szCs w:val="24"/>
        </w:rPr>
        <w:t xml:space="preserve">empresa contratada, vedando-se dessa forma, qualquer subcontratação. </w:t>
      </w:r>
    </w:p>
    <w:p w:rsidR="00940C21" w:rsidRDefault="00940C21" w:rsidP="00940C21">
      <w:pPr>
        <w:autoSpaceDE w:val="0"/>
        <w:autoSpaceDN w:val="0"/>
        <w:adjustRightInd w:val="0"/>
        <w:spacing w:before="120" w:after="120"/>
        <w:jc w:val="both"/>
        <w:rPr>
          <w:rFonts w:asciiTheme="minorHAnsi" w:hAnsiTheme="minorHAnsi" w:cstheme="minorHAnsi"/>
          <w:color w:val="000000"/>
          <w:sz w:val="24"/>
          <w:szCs w:val="24"/>
        </w:rPr>
      </w:pPr>
    </w:p>
    <w:p w:rsidR="00940C21" w:rsidRDefault="005B54E4" w:rsidP="00B76B9A">
      <w:pPr>
        <w:numPr>
          <w:ilvl w:val="0"/>
          <w:numId w:val="10"/>
        </w:numPr>
        <w:autoSpaceDE w:val="0"/>
        <w:autoSpaceDN w:val="0"/>
        <w:adjustRightInd w:val="0"/>
        <w:spacing w:before="120" w:after="120"/>
        <w:jc w:val="both"/>
        <w:rPr>
          <w:rFonts w:asciiTheme="minorHAnsi" w:hAnsiTheme="minorHAnsi" w:cstheme="minorHAnsi"/>
          <w:color w:val="000000"/>
          <w:sz w:val="24"/>
          <w:szCs w:val="24"/>
        </w:rPr>
      </w:pPr>
      <w:r w:rsidRPr="00940C21">
        <w:rPr>
          <w:rFonts w:asciiTheme="minorHAnsi" w:hAnsiTheme="minorHAnsi" w:cstheme="minorHAnsi"/>
          <w:b/>
          <w:bCs/>
          <w:color w:val="000000"/>
          <w:sz w:val="24"/>
          <w:szCs w:val="24"/>
        </w:rPr>
        <w:t xml:space="preserve">DO CONTROLE E FISCALIZAÇÃO DA EXECUÇÃO </w:t>
      </w:r>
    </w:p>
    <w:p w:rsidR="00940C21" w:rsidRDefault="005B54E4"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940C21">
        <w:rPr>
          <w:rFonts w:asciiTheme="minorHAnsi" w:hAnsiTheme="minorHAnsi" w:cstheme="minorHAnsi"/>
          <w:color w:val="000000"/>
          <w:sz w:val="24"/>
          <w:szCs w:val="24"/>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w:t>
      </w:r>
    </w:p>
    <w:p w:rsidR="00940C21" w:rsidRDefault="005B54E4"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940C21">
        <w:rPr>
          <w:rFonts w:asciiTheme="minorHAnsi" w:hAnsiTheme="minorHAnsi" w:cstheme="minorHAnsi"/>
          <w:color w:val="000000"/>
          <w:sz w:val="24"/>
          <w:szCs w:val="24"/>
        </w:rPr>
        <w:t xml:space="preserve">O representante da Contratante deverá ter a qualificação necessária para o acompanhamento e controle da execução dos serviços e do contrato. </w:t>
      </w:r>
    </w:p>
    <w:p w:rsidR="00940C21" w:rsidRDefault="005B54E4"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940C21">
        <w:rPr>
          <w:rFonts w:asciiTheme="minorHAnsi" w:hAnsiTheme="minorHAnsi" w:cstheme="minorHAnsi"/>
          <w:color w:val="000000"/>
          <w:sz w:val="24"/>
          <w:szCs w:val="24"/>
        </w:rPr>
        <w:t xml:space="preserve">A verificação da adequação da prestação do serviço deverá ser realizada com base nos critérios previstos neste Termo de Referência. </w:t>
      </w:r>
    </w:p>
    <w:p w:rsidR="00940C21" w:rsidRDefault="005B54E4"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940C21">
        <w:rPr>
          <w:rFonts w:asciiTheme="minorHAnsi" w:hAnsiTheme="minorHAnsi" w:cstheme="minorHAnsi"/>
          <w:color w:val="000000"/>
          <w:sz w:val="24"/>
          <w:szCs w:val="24"/>
        </w:rPr>
        <w:t xml:space="preserve">A fiscalização do contrato, ao verificar que houve </w:t>
      </w:r>
      <w:proofErr w:type="spellStart"/>
      <w:r w:rsidRPr="00940C21">
        <w:rPr>
          <w:rFonts w:asciiTheme="minorHAnsi" w:hAnsiTheme="minorHAnsi" w:cstheme="minorHAnsi"/>
          <w:color w:val="000000"/>
          <w:sz w:val="24"/>
          <w:szCs w:val="24"/>
        </w:rPr>
        <w:t>subdimensionamento</w:t>
      </w:r>
      <w:proofErr w:type="spellEnd"/>
      <w:r w:rsidRPr="00940C21">
        <w:rPr>
          <w:rFonts w:asciiTheme="minorHAnsi" w:hAnsiTheme="minorHAnsi" w:cstheme="minorHAnsi"/>
          <w:color w:val="000000"/>
          <w:sz w:val="24"/>
          <w:szCs w:val="24"/>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w:t>
      </w:r>
    </w:p>
    <w:p w:rsidR="00940C21" w:rsidRDefault="005B54E4"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940C21">
        <w:rPr>
          <w:rFonts w:asciiTheme="minorHAnsi" w:hAnsiTheme="minorHAnsi" w:cstheme="minorHAnsi"/>
          <w:color w:val="000000"/>
          <w:sz w:val="24"/>
          <w:szCs w:val="24"/>
        </w:rPr>
        <w:t xml:space="preserve">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 </w:t>
      </w:r>
    </w:p>
    <w:p w:rsidR="00940C21" w:rsidRDefault="005B54E4"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940C21">
        <w:rPr>
          <w:rFonts w:asciiTheme="minorHAnsi" w:hAnsiTheme="minorHAnsi" w:cstheme="minorHAnsi"/>
          <w:color w:val="000000"/>
          <w:sz w:val="24"/>
          <w:szCs w:val="24"/>
        </w:rPr>
        <w:t xml:space="preserve">O representante da Contratante deverá promover o registro das ocorrências verificadas, adotando as providências necessárias ao fiel cumprimento das cláusulas contratuais. </w:t>
      </w:r>
    </w:p>
    <w:p w:rsidR="00940C21" w:rsidRDefault="005B54E4"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940C21">
        <w:rPr>
          <w:rFonts w:asciiTheme="minorHAnsi" w:hAnsiTheme="minorHAnsi" w:cstheme="minorHAnsi"/>
          <w:color w:val="000000"/>
          <w:sz w:val="24"/>
          <w:szCs w:val="24"/>
        </w:rPr>
        <w:t xml:space="preserve">O descumprimento total ou parcial das obrigações e responsabilidades assumidas pela Contratada, sobretudo quanto às obrigações e encargos sociais e trabalhistas, ensejará a aplicação de sanções administravas, previstas neste Termo de Referência e na legislação vigente, podendo culminar em rescisão contratual. </w:t>
      </w:r>
    </w:p>
    <w:p w:rsidR="00940C21" w:rsidRDefault="005B54E4"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940C21">
        <w:rPr>
          <w:rFonts w:asciiTheme="minorHAnsi" w:hAnsiTheme="minorHAnsi" w:cstheme="minorHAnsi"/>
          <w:color w:val="000000"/>
          <w:sz w:val="24"/>
          <w:szCs w:val="24"/>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940C21" w:rsidRDefault="00940C21" w:rsidP="00940C21">
      <w:pPr>
        <w:autoSpaceDE w:val="0"/>
        <w:autoSpaceDN w:val="0"/>
        <w:adjustRightInd w:val="0"/>
        <w:spacing w:before="120" w:after="120"/>
        <w:jc w:val="both"/>
        <w:rPr>
          <w:rFonts w:asciiTheme="minorHAnsi" w:hAnsiTheme="minorHAnsi" w:cstheme="minorHAnsi"/>
          <w:color w:val="000000"/>
          <w:sz w:val="24"/>
          <w:szCs w:val="24"/>
        </w:rPr>
      </w:pPr>
    </w:p>
    <w:p w:rsidR="00940C21" w:rsidRDefault="00EE168D" w:rsidP="00B76B9A">
      <w:pPr>
        <w:numPr>
          <w:ilvl w:val="0"/>
          <w:numId w:val="10"/>
        </w:numPr>
        <w:autoSpaceDE w:val="0"/>
        <w:autoSpaceDN w:val="0"/>
        <w:adjustRightInd w:val="0"/>
        <w:spacing w:before="120" w:after="120"/>
        <w:jc w:val="both"/>
        <w:rPr>
          <w:rFonts w:asciiTheme="minorHAnsi" w:hAnsiTheme="minorHAnsi" w:cstheme="minorHAnsi"/>
          <w:color w:val="000000"/>
          <w:sz w:val="24"/>
          <w:szCs w:val="24"/>
        </w:rPr>
      </w:pPr>
      <w:r w:rsidRPr="00940C21">
        <w:rPr>
          <w:rFonts w:asciiTheme="minorHAnsi" w:hAnsiTheme="minorHAnsi" w:cstheme="minorHAnsi"/>
          <w:b/>
          <w:color w:val="000000"/>
          <w:sz w:val="24"/>
          <w:szCs w:val="24"/>
          <w:lang w:eastAsia="en-US"/>
        </w:rPr>
        <w:t xml:space="preserve">DO RECEBIMENTO DO OBJETO </w:t>
      </w:r>
    </w:p>
    <w:p w:rsidR="00940C21" w:rsidRDefault="00053F4F"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940C21">
        <w:rPr>
          <w:rFonts w:asciiTheme="minorHAnsi" w:hAnsiTheme="minorHAnsi" w:cstheme="minorHAnsi"/>
          <w:color w:val="000000"/>
          <w:sz w:val="24"/>
          <w:szCs w:val="24"/>
          <w:lang w:eastAsia="en-US"/>
        </w:rPr>
        <w:t>Deverá ser e</w:t>
      </w:r>
      <w:r w:rsidR="00EE168D" w:rsidRPr="00940C21">
        <w:rPr>
          <w:rFonts w:asciiTheme="minorHAnsi" w:hAnsiTheme="minorHAnsi" w:cstheme="minorHAnsi"/>
          <w:color w:val="000000"/>
          <w:sz w:val="24"/>
          <w:szCs w:val="24"/>
          <w:lang w:eastAsia="en-US"/>
        </w:rPr>
        <w:t>m conformidade com os artigos 117 e 118 da Lei nº 14.133/21, o objeto deste contrato será recebido mediante atesto do fiscal da contratação nas faturas apresentadas pela empresa contratada.</w:t>
      </w:r>
    </w:p>
    <w:p w:rsidR="00940C21" w:rsidRDefault="00940C21" w:rsidP="00940C21">
      <w:pPr>
        <w:autoSpaceDE w:val="0"/>
        <w:autoSpaceDN w:val="0"/>
        <w:adjustRightInd w:val="0"/>
        <w:spacing w:before="120" w:after="120"/>
        <w:jc w:val="both"/>
        <w:rPr>
          <w:rFonts w:asciiTheme="minorHAnsi" w:hAnsiTheme="minorHAnsi" w:cstheme="minorHAnsi"/>
          <w:color w:val="000000"/>
          <w:sz w:val="24"/>
          <w:szCs w:val="24"/>
        </w:rPr>
      </w:pPr>
    </w:p>
    <w:p w:rsidR="00940C21" w:rsidRDefault="00EE168D" w:rsidP="00B76B9A">
      <w:pPr>
        <w:numPr>
          <w:ilvl w:val="0"/>
          <w:numId w:val="10"/>
        </w:numPr>
        <w:autoSpaceDE w:val="0"/>
        <w:autoSpaceDN w:val="0"/>
        <w:adjustRightInd w:val="0"/>
        <w:spacing w:before="120" w:after="120"/>
        <w:jc w:val="both"/>
        <w:rPr>
          <w:rFonts w:asciiTheme="minorHAnsi" w:hAnsiTheme="minorHAnsi" w:cstheme="minorHAnsi"/>
          <w:color w:val="000000"/>
          <w:sz w:val="24"/>
          <w:szCs w:val="24"/>
        </w:rPr>
      </w:pPr>
      <w:r w:rsidRPr="00940C21">
        <w:rPr>
          <w:rFonts w:asciiTheme="minorHAnsi" w:hAnsiTheme="minorHAnsi" w:cstheme="minorHAnsi"/>
          <w:b/>
          <w:color w:val="000000"/>
          <w:sz w:val="24"/>
          <w:szCs w:val="24"/>
          <w:lang w:eastAsia="en-US"/>
        </w:rPr>
        <w:t>DO PAGAMENTO</w:t>
      </w:r>
    </w:p>
    <w:p w:rsidR="00940C21" w:rsidRDefault="007272BD"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940C21">
        <w:rPr>
          <w:rFonts w:asciiTheme="minorHAnsi" w:hAnsiTheme="minorHAnsi" w:cstheme="minorHAnsi"/>
          <w:sz w:val="24"/>
          <w:szCs w:val="24"/>
        </w:rPr>
        <w:t>O pagamento será efetuado pela Contratante no prazo de 30 (trinta) dias, contados do recebimento da Nota Fiscal/Fatura</w:t>
      </w:r>
      <w:r w:rsidR="00EE168D" w:rsidRPr="00940C21">
        <w:rPr>
          <w:rFonts w:asciiTheme="minorHAnsi" w:hAnsiTheme="minorHAnsi" w:cstheme="minorHAnsi"/>
          <w:color w:val="000000"/>
          <w:sz w:val="24"/>
          <w:szCs w:val="24"/>
          <w:lang w:eastAsia="en-US"/>
        </w:rPr>
        <w:t xml:space="preserve">, </w:t>
      </w:r>
      <w:r w:rsidRPr="00940C21">
        <w:rPr>
          <w:rFonts w:asciiTheme="minorHAnsi" w:hAnsiTheme="minorHAnsi" w:cstheme="minorHAnsi"/>
          <w:sz w:val="24"/>
          <w:szCs w:val="24"/>
        </w:rPr>
        <w:t xml:space="preserve">acompanhada obrigatoriamente da comprovação da regularidade fiscal, constatada por meio de consulta on-line junto ao SICAF ou, na impossibilidade de acesso ao referido Sistema, mediante consulta aos sítios eletrônicos oficiais </w:t>
      </w:r>
      <w:r w:rsidR="00EE168D" w:rsidRPr="00940C21">
        <w:rPr>
          <w:rFonts w:asciiTheme="minorHAnsi" w:hAnsiTheme="minorHAnsi" w:cstheme="minorHAnsi"/>
          <w:color w:val="000000"/>
          <w:sz w:val="24"/>
          <w:szCs w:val="24"/>
          <w:lang w:eastAsia="en-US"/>
        </w:rPr>
        <w:t>e dos demonstrativos devidamente atestada pelo setor competente, de acordo com as condições estabelecidas neste Termo de Referência</w:t>
      </w:r>
      <w:r w:rsidRPr="00940C21">
        <w:rPr>
          <w:rFonts w:asciiTheme="minorHAnsi" w:hAnsiTheme="minorHAnsi" w:cstheme="minorHAnsi"/>
          <w:color w:val="000000"/>
          <w:sz w:val="24"/>
          <w:szCs w:val="24"/>
          <w:lang w:eastAsia="en-US"/>
        </w:rPr>
        <w:t xml:space="preserve"> e no Edital</w:t>
      </w:r>
      <w:r w:rsidR="00EE168D" w:rsidRPr="00940C21">
        <w:rPr>
          <w:rFonts w:asciiTheme="minorHAnsi" w:hAnsiTheme="minorHAnsi" w:cstheme="minorHAnsi"/>
          <w:color w:val="000000"/>
          <w:sz w:val="24"/>
          <w:szCs w:val="24"/>
          <w:lang w:eastAsia="en-US"/>
        </w:rPr>
        <w:t>.</w:t>
      </w:r>
    </w:p>
    <w:p w:rsidR="00940C21" w:rsidRDefault="00940C21" w:rsidP="00940C21">
      <w:pPr>
        <w:autoSpaceDE w:val="0"/>
        <w:autoSpaceDN w:val="0"/>
        <w:adjustRightInd w:val="0"/>
        <w:spacing w:before="120" w:after="120"/>
        <w:jc w:val="both"/>
        <w:rPr>
          <w:rFonts w:asciiTheme="minorHAnsi" w:hAnsiTheme="minorHAnsi" w:cstheme="minorHAnsi"/>
          <w:color w:val="000000"/>
          <w:sz w:val="24"/>
          <w:szCs w:val="24"/>
        </w:rPr>
      </w:pPr>
    </w:p>
    <w:p w:rsidR="00940C21" w:rsidRDefault="00940C21" w:rsidP="00940C21">
      <w:pPr>
        <w:autoSpaceDE w:val="0"/>
        <w:autoSpaceDN w:val="0"/>
        <w:adjustRightInd w:val="0"/>
        <w:spacing w:before="120" w:after="120"/>
        <w:jc w:val="both"/>
        <w:rPr>
          <w:rFonts w:asciiTheme="minorHAnsi" w:hAnsiTheme="minorHAnsi" w:cstheme="minorHAnsi"/>
          <w:color w:val="000000"/>
          <w:sz w:val="24"/>
          <w:szCs w:val="24"/>
        </w:rPr>
      </w:pPr>
    </w:p>
    <w:p w:rsidR="00940C21" w:rsidRDefault="00200AD6" w:rsidP="00B76B9A">
      <w:pPr>
        <w:numPr>
          <w:ilvl w:val="0"/>
          <w:numId w:val="10"/>
        </w:numPr>
        <w:autoSpaceDE w:val="0"/>
        <w:autoSpaceDN w:val="0"/>
        <w:adjustRightInd w:val="0"/>
        <w:spacing w:before="120" w:after="120"/>
        <w:jc w:val="both"/>
        <w:rPr>
          <w:rFonts w:asciiTheme="minorHAnsi" w:hAnsiTheme="minorHAnsi" w:cstheme="minorHAnsi"/>
          <w:color w:val="000000"/>
          <w:sz w:val="24"/>
          <w:szCs w:val="24"/>
        </w:rPr>
      </w:pPr>
      <w:r w:rsidRPr="00940C21">
        <w:rPr>
          <w:rFonts w:asciiTheme="minorHAnsi" w:hAnsiTheme="minorHAnsi" w:cstheme="minorHAnsi"/>
          <w:b/>
          <w:color w:val="000000"/>
          <w:sz w:val="24"/>
          <w:szCs w:val="24"/>
          <w:lang w:eastAsia="en-US"/>
        </w:rPr>
        <w:t>DO REAJUST</w:t>
      </w:r>
      <w:r w:rsidR="00A75E03" w:rsidRPr="00940C21">
        <w:rPr>
          <w:rFonts w:asciiTheme="minorHAnsi" w:hAnsiTheme="minorHAnsi" w:cstheme="minorHAnsi"/>
          <w:b/>
          <w:color w:val="000000"/>
          <w:sz w:val="24"/>
          <w:szCs w:val="24"/>
          <w:lang w:eastAsia="en-US"/>
        </w:rPr>
        <w:t>E</w:t>
      </w:r>
    </w:p>
    <w:p w:rsidR="00940C21" w:rsidRDefault="00200AD6"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940C21">
        <w:rPr>
          <w:rFonts w:asciiTheme="minorHAnsi" w:hAnsiTheme="minorHAnsi" w:cstheme="minorHAnsi"/>
          <w:color w:val="000000"/>
          <w:sz w:val="24"/>
          <w:szCs w:val="24"/>
          <w:lang w:eastAsia="en-US"/>
        </w:rPr>
        <w:t>Decorridos doze meses da data da assinatura do contrato, o seu valor poderá ser reajustado, alcançando a data de formulação da proposta e aplicando-se um índice governamental</w:t>
      </w:r>
      <w:r w:rsidR="00F003A6" w:rsidRPr="00940C21">
        <w:rPr>
          <w:rFonts w:asciiTheme="minorHAnsi" w:hAnsiTheme="minorHAnsi" w:cstheme="minorHAnsi"/>
          <w:color w:val="000000"/>
          <w:sz w:val="24"/>
          <w:szCs w:val="24"/>
          <w:lang w:eastAsia="en-US"/>
        </w:rPr>
        <w:t xml:space="preserve"> – IPCA,</w:t>
      </w:r>
      <w:r w:rsidRPr="00940C21">
        <w:rPr>
          <w:rFonts w:asciiTheme="minorHAnsi" w:hAnsiTheme="minorHAnsi" w:cstheme="minorHAnsi"/>
          <w:color w:val="000000"/>
          <w:sz w:val="24"/>
          <w:szCs w:val="24"/>
          <w:lang w:eastAsia="en-US"/>
        </w:rPr>
        <w:t xml:space="preserve"> acumulado no período, a requerimento da contratada e caso se verifique hipótese legal que autorize reajustamento.</w:t>
      </w:r>
    </w:p>
    <w:p w:rsidR="00940C21" w:rsidRDefault="00940C21" w:rsidP="00940C21">
      <w:pPr>
        <w:autoSpaceDE w:val="0"/>
        <w:autoSpaceDN w:val="0"/>
        <w:adjustRightInd w:val="0"/>
        <w:spacing w:before="120" w:after="120"/>
        <w:jc w:val="both"/>
        <w:rPr>
          <w:rFonts w:asciiTheme="minorHAnsi" w:hAnsiTheme="minorHAnsi" w:cstheme="minorHAnsi"/>
          <w:color w:val="000000"/>
          <w:sz w:val="24"/>
          <w:szCs w:val="24"/>
        </w:rPr>
      </w:pPr>
    </w:p>
    <w:p w:rsidR="00DE07E8" w:rsidRDefault="00DE07E8" w:rsidP="00940C21">
      <w:pPr>
        <w:autoSpaceDE w:val="0"/>
        <w:autoSpaceDN w:val="0"/>
        <w:adjustRightInd w:val="0"/>
        <w:spacing w:before="120" w:after="120"/>
        <w:jc w:val="both"/>
        <w:rPr>
          <w:rFonts w:asciiTheme="minorHAnsi" w:hAnsiTheme="minorHAnsi" w:cstheme="minorHAnsi"/>
          <w:color w:val="000000"/>
          <w:sz w:val="24"/>
          <w:szCs w:val="24"/>
        </w:rPr>
      </w:pPr>
    </w:p>
    <w:p w:rsidR="00940C21" w:rsidRPr="00940C21" w:rsidRDefault="00200AD6" w:rsidP="00940C21">
      <w:pPr>
        <w:numPr>
          <w:ilvl w:val="0"/>
          <w:numId w:val="10"/>
        </w:numPr>
        <w:autoSpaceDE w:val="0"/>
        <w:autoSpaceDN w:val="0"/>
        <w:adjustRightInd w:val="0"/>
        <w:spacing w:before="120" w:after="120"/>
        <w:jc w:val="both"/>
        <w:rPr>
          <w:rFonts w:asciiTheme="minorHAnsi" w:hAnsiTheme="minorHAnsi" w:cstheme="minorHAnsi"/>
          <w:color w:val="000000"/>
          <w:sz w:val="24"/>
          <w:szCs w:val="24"/>
        </w:rPr>
      </w:pPr>
      <w:r w:rsidRPr="00940C21">
        <w:rPr>
          <w:rFonts w:asciiTheme="minorHAnsi" w:hAnsiTheme="minorHAnsi" w:cstheme="minorHAnsi"/>
          <w:b/>
          <w:color w:val="000000"/>
          <w:sz w:val="24"/>
          <w:szCs w:val="24"/>
          <w:lang w:eastAsia="en-US"/>
        </w:rPr>
        <w:t>DAS SANÇÕES ADMINISTRATIVAS.</w:t>
      </w:r>
    </w:p>
    <w:p w:rsidR="00940C21" w:rsidRDefault="00200AD6"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940C21">
        <w:rPr>
          <w:rFonts w:asciiTheme="minorHAnsi" w:hAnsiTheme="minorHAnsi" w:cstheme="minorHAnsi"/>
          <w:color w:val="000000"/>
          <w:sz w:val="24"/>
          <w:szCs w:val="24"/>
          <w:lang w:eastAsia="en-US"/>
        </w:rPr>
        <w:t xml:space="preserve">A licitante que, convocada dentro do prazo de validade da sua proposta, não assinar o contrato, deixar de entregar documentação exigida no Edital, apresentar documentação falsa, ensejar o retardamento da execução de seu objeto, não mantiver a proposta, falhar ou fraudar na execução dos serviços, comportar-se de modo inidôneo, fizer declaração falsa ou cometer fraude fiscal, </w:t>
      </w:r>
      <w:r w:rsidRPr="00940C21">
        <w:rPr>
          <w:rFonts w:asciiTheme="minorHAnsi" w:hAnsiTheme="minorHAnsi" w:cstheme="minorHAnsi"/>
          <w:sz w:val="24"/>
          <w:szCs w:val="24"/>
        </w:rPr>
        <w:t>poderá ser declarada inidônea para licitar com a Administração Pública, ficando sujeita, no que couber, às demais pena</w:t>
      </w:r>
      <w:r w:rsidR="006C7181" w:rsidRPr="00940C21">
        <w:rPr>
          <w:rFonts w:asciiTheme="minorHAnsi" w:hAnsiTheme="minorHAnsi" w:cstheme="minorHAnsi"/>
          <w:sz w:val="24"/>
          <w:szCs w:val="24"/>
        </w:rPr>
        <w:t>lidades referidas no Capítulo VI da Lei 14.133/21</w:t>
      </w:r>
      <w:r w:rsidRPr="00940C21">
        <w:rPr>
          <w:rFonts w:asciiTheme="minorHAnsi" w:hAnsiTheme="minorHAnsi" w:cstheme="minorHAnsi"/>
          <w:sz w:val="24"/>
          <w:szCs w:val="24"/>
        </w:rPr>
        <w:t>, sem prejuízo das responsabilidades civil e criminal que seu ato ensejar;</w:t>
      </w:r>
    </w:p>
    <w:p w:rsidR="00200AD6" w:rsidRPr="00940C21" w:rsidRDefault="00200AD6" w:rsidP="00B76B9A">
      <w:pPr>
        <w:numPr>
          <w:ilvl w:val="1"/>
          <w:numId w:val="10"/>
        </w:numPr>
        <w:autoSpaceDE w:val="0"/>
        <w:autoSpaceDN w:val="0"/>
        <w:adjustRightInd w:val="0"/>
        <w:spacing w:before="120" w:after="120"/>
        <w:ind w:left="0" w:firstLine="0"/>
        <w:jc w:val="both"/>
        <w:rPr>
          <w:rFonts w:asciiTheme="minorHAnsi" w:hAnsiTheme="minorHAnsi" w:cstheme="minorHAnsi"/>
          <w:color w:val="000000"/>
          <w:sz w:val="24"/>
          <w:szCs w:val="24"/>
        </w:rPr>
      </w:pPr>
      <w:r w:rsidRPr="00940C21">
        <w:rPr>
          <w:rFonts w:asciiTheme="minorHAnsi" w:hAnsiTheme="minorHAnsi" w:cstheme="minorHAnsi"/>
          <w:sz w:val="24"/>
          <w:szCs w:val="24"/>
        </w:rPr>
        <w:t>As seguintes sanções poderão ser aplicadas ao contratado, sem prejuízo da reparação dos danos causados à Administração Pública:</w:t>
      </w:r>
    </w:p>
    <w:p w:rsidR="00940C21" w:rsidRDefault="00940C21" w:rsidP="00940C21">
      <w:pPr>
        <w:numPr>
          <w:ilvl w:val="0"/>
          <w:numId w:val="20"/>
        </w:numPr>
        <w:spacing w:before="120" w:after="120"/>
        <w:ind w:left="567" w:firstLine="0"/>
        <w:jc w:val="both"/>
        <w:rPr>
          <w:rFonts w:asciiTheme="minorHAnsi" w:hAnsiTheme="minorHAnsi" w:cstheme="minorHAnsi"/>
          <w:sz w:val="24"/>
          <w:szCs w:val="24"/>
        </w:rPr>
      </w:pPr>
      <w:r w:rsidRPr="00B76B9A">
        <w:rPr>
          <w:rFonts w:asciiTheme="minorHAnsi" w:hAnsiTheme="minorHAnsi" w:cstheme="minorHAnsi"/>
          <w:sz w:val="24"/>
          <w:szCs w:val="24"/>
          <w:u w:val="single"/>
        </w:rPr>
        <w:t>Advertência</w:t>
      </w:r>
      <w:r w:rsidR="00200AD6" w:rsidRPr="00B76B9A">
        <w:rPr>
          <w:rFonts w:asciiTheme="minorHAnsi" w:hAnsiTheme="minorHAnsi" w:cstheme="minorHAnsi"/>
          <w:sz w:val="24"/>
          <w:szCs w:val="24"/>
        </w:rPr>
        <w:t xml:space="preserve">, sempre que ocorrerem pequenas irregularidades, para as quais haja concorrido, a critério da AEM/MS, mediante justificativa; </w:t>
      </w:r>
    </w:p>
    <w:p w:rsidR="00940C21" w:rsidRDefault="00940C21" w:rsidP="00940C21">
      <w:pPr>
        <w:numPr>
          <w:ilvl w:val="0"/>
          <w:numId w:val="20"/>
        </w:numPr>
        <w:spacing w:before="120" w:after="120"/>
        <w:ind w:left="567" w:firstLine="0"/>
        <w:jc w:val="both"/>
        <w:rPr>
          <w:rFonts w:asciiTheme="minorHAnsi" w:hAnsiTheme="minorHAnsi" w:cstheme="minorHAnsi"/>
          <w:sz w:val="24"/>
          <w:szCs w:val="24"/>
        </w:rPr>
      </w:pPr>
      <w:r w:rsidRPr="00940C21">
        <w:rPr>
          <w:rFonts w:asciiTheme="minorHAnsi" w:hAnsiTheme="minorHAnsi" w:cstheme="minorHAnsi"/>
          <w:sz w:val="24"/>
          <w:szCs w:val="24"/>
          <w:u w:val="single"/>
        </w:rPr>
        <w:t>Multa</w:t>
      </w:r>
      <w:r w:rsidR="00200AD6" w:rsidRPr="00940C21">
        <w:rPr>
          <w:rFonts w:asciiTheme="minorHAnsi" w:hAnsiTheme="minorHAnsi" w:cstheme="minorHAnsi"/>
          <w:sz w:val="24"/>
          <w:szCs w:val="24"/>
          <w:u w:val="single"/>
        </w:rPr>
        <w:t xml:space="preserve"> </w:t>
      </w:r>
      <w:r w:rsidR="00200AD6" w:rsidRPr="00940C21">
        <w:rPr>
          <w:rFonts w:asciiTheme="minorHAnsi" w:hAnsiTheme="minorHAnsi" w:cstheme="minorHAnsi"/>
          <w:sz w:val="24"/>
          <w:szCs w:val="24"/>
        </w:rPr>
        <w:t xml:space="preserve">de 0,5% (meio por cento) por dia ou ocorrência, até o máximo de 10% (dez por cento) sobre o valor total da parcela (empenho), atualizado e corrigido, pelo cumprimento irregular e injustificado de alguma das condições e dos prazos estipulados neste Contrato e na proposta apresentada; ou </w:t>
      </w:r>
      <w:r w:rsidR="00200AD6" w:rsidRPr="00940C21">
        <w:rPr>
          <w:rFonts w:asciiTheme="minorHAnsi" w:hAnsiTheme="minorHAnsi" w:cstheme="minorHAnsi"/>
          <w:bCs/>
          <w:sz w:val="24"/>
          <w:szCs w:val="24"/>
          <w:u w:val="single"/>
        </w:rPr>
        <w:t>m</w:t>
      </w:r>
      <w:r w:rsidR="00200AD6" w:rsidRPr="00940C21">
        <w:rPr>
          <w:rFonts w:asciiTheme="minorHAnsi" w:hAnsiTheme="minorHAnsi" w:cstheme="minorHAnsi"/>
          <w:sz w:val="24"/>
          <w:szCs w:val="24"/>
          <w:u w:val="single"/>
        </w:rPr>
        <w:t>ulta</w:t>
      </w:r>
      <w:r w:rsidR="00200AD6" w:rsidRPr="00940C21">
        <w:rPr>
          <w:rFonts w:asciiTheme="minorHAnsi" w:hAnsiTheme="minorHAnsi" w:cstheme="minorHAnsi"/>
          <w:sz w:val="24"/>
          <w:szCs w:val="24"/>
        </w:rPr>
        <w:t xml:space="preserve"> de 20% (vinte por cento) sobre o valor total do Contrato, no caso de inexecução total do objeto contratado, ou atraso superior a 10 (dez) dias;</w:t>
      </w:r>
    </w:p>
    <w:p w:rsidR="00940C21" w:rsidRDefault="00940C21" w:rsidP="00940C21">
      <w:pPr>
        <w:numPr>
          <w:ilvl w:val="0"/>
          <w:numId w:val="20"/>
        </w:numPr>
        <w:spacing w:before="120" w:after="120"/>
        <w:ind w:left="567" w:firstLine="0"/>
        <w:jc w:val="both"/>
        <w:rPr>
          <w:rFonts w:asciiTheme="minorHAnsi" w:hAnsiTheme="minorHAnsi" w:cstheme="minorHAnsi"/>
          <w:sz w:val="24"/>
          <w:szCs w:val="24"/>
        </w:rPr>
      </w:pPr>
      <w:r w:rsidRPr="00940C21">
        <w:rPr>
          <w:rFonts w:asciiTheme="minorHAnsi" w:hAnsiTheme="minorHAnsi" w:cstheme="minorHAnsi"/>
          <w:sz w:val="24"/>
          <w:szCs w:val="24"/>
          <w:u w:val="single"/>
        </w:rPr>
        <w:lastRenderedPageBreak/>
        <w:t>Suspensão</w:t>
      </w:r>
      <w:r w:rsidR="00200AD6" w:rsidRPr="00940C21">
        <w:rPr>
          <w:rFonts w:asciiTheme="minorHAnsi" w:hAnsiTheme="minorHAnsi" w:cstheme="minorHAnsi"/>
          <w:sz w:val="24"/>
          <w:szCs w:val="24"/>
        </w:rPr>
        <w:t xml:space="preserve"> temporária de participar em licitação e impedimento de contratar com a Administração da AEM/MS, pelo prazo de até 2 (dois) anos;    </w:t>
      </w:r>
    </w:p>
    <w:p w:rsidR="00940C21" w:rsidRDefault="00940C21" w:rsidP="00B76B9A">
      <w:pPr>
        <w:numPr>
          <w:ilvl w:val="0"/>
          <w:numId w:val="20"/>
        </w:numPr>
        <w:spacing w:before="120" w:after="120"/>
        <w:ind w:left="567" w:firstLine="0"/>
        <w:jc w:val="both"/>
        <w:rPr>
          <w:rFonts w:asciiTheme="minorHAnsi" w:hAnsiTheme="minorHAnsi" w:cstheme="minorHAnsi"/>
          <w:sz w:val="24"/>
          <w:szCs w:val="24"/>
        </w:rPr>
      </w:pPr>
      <w:r w:rsidRPr="00940C21">
        <w:rPr>
          <w:rFonts w:asciiTheme="minorHAnsi" w:hAnsiTheme="minorHAnsi" w:cstheme="minorHAnsi"/>
          <w:sz w:val="24"/>
          <w:szCs w:val="24"/>
          <w:u w:val="single"/>
        </w:rPr>
        <w:t>Declaração</w:t>
      </w:r>
      <w:r w:rsidR="00200AD6" w:rsidRPr="00940C21">
        <w:rPr>
          <w:rFonts w:asciiTheme="minorHAnsi" w:hAnsiTheme="minorHAnsi" w:cstheme="minorHAnsi"/>
          <w:sz w:val="24"/>
          <w:szCs w:val="24"/>
          <w:u w:val="single"/>
        </w:rPr>
        <w:t xml:space="preserve"> de inidoneidade</w:t>
      </w:r>
      <w:r w:rsidR="00200AD6" w:rsidRPr="00940C21">
        <w:rPr>
          <w:rFonts w:asciiTheme="minorHAnsi" w:hAnsiTheme="minorHAnsi" w:cstheme="minorHAnsi"/>
          <w:sz w:val="24"/>
          <w:szCs w:val="24"/>
        </w:rPr>
        <w:t xml:space="preserve"> para licitar ou contratar com a Administração Pública enquanto perdurarem os motivos determinantes da punição ou até que seja promovida a reabilitação perante a AEM/MS;</w:t>
      </w:r>
    </w:p>
    <w:p w:rsidR="00940C21" w:rsidRDefault="00200AD6" w:rsidP="00B76B9A">
      <w:pPr>
        <w:numPr>
          <w:ilvl w:val="1"/>
          <w:numId w:val="10"/>
        </w:numPr>
        <w:spacing w:before="120" w:after="120"/>
        <w:ind w:left="0" w:firstLine="0"/>
        <w:jc w:val="both"/>
        <w:rPr>
          <w:rFonts w:asciiTheme="minorHAnsi" w:hAnsiTheme="minorHAnsi" w:cstheme="minorHAnsi"/>
          <w:sz w:val="24"/>
          <w:szCs w:val="24"/>
        </w:rPr>
      </w:pPr>
      <w:r w:rsidRPr="00940C21">
        <w:rPr>
          <w:rFonts w:asciiTheme="minorHAnsi" w:hAnsiTheme="minorHAnsi" w:cstheme="minorHAnsi"/>
          <w:sz w:val="24"/>
          <w:szCs w:val="24"/>
        </w:rPr>
        <w:t>A aplicação da penalidade ocorrerá depois de defesa prévia do interessado, no prazo de 05 (cinco) dias úteis a contar da intimação do ato;</w:t>
      </w:r>
    </w:p>
    <w:p w:rsidR="00940C21" w:rsidRDefault="00200AD6" w:rsidP="00940C21">
      <w:pPr>
        <w:numPr>
          <w:ilvl w:val="1"/>
          <w:numId w:val="10"/>
        </w:numPr>
        <w:spacing w:before="120" w:after="120"/>
        <w:ind w:left="0" w:firstLine="0"/>
        <w:jc w:val="both"/>
        <w:rPr>
          <w:rFonts w:asciiTheme="minorHAnsi" w:hAnsiTheme="minorHAnsi" w:cstheme="minorHAnsi"/>
          <w:sz w:val="24"/>
          <w:szCs w:val="24"/>
        </w:rPr>
      </w:pPr>
      <w:r w:rsidRPr="00940C21">
        <w:rPr>
          <w:rFonts w:asciiTheme="minorHAnsi" w:hAnsiTheme="minorHAnsi" w:cstheme="minorHAnsi"/>
          <w:sz w:val="24"/>
          <w:szCs w:val="24"/>
        </w:rPr>
        <w:t xml:space="preserve">Das penalidades de que tratam este Contrato cabe recurso administrativo, pedido de representação ou pedido de reconsideração, conforme o caso, de acordo os prazos estabelecidos no art. </w:t>
      </w:r>
      <w:r w:rsidR="006C7181" w:rsidRPr="00940C21">
        <w:rPr>
          <w:rFonts w:asciiTheme="minorHAnsi" w:hAnsiTheme="minorHAnsi" w:cstheme="minorHAnsi"/>
          <w:sz w:val="24"/>
          <w:szCs w:val="24"/>
        </w:rPr>
        <w:t>165 da Lei 14.133/21</w:t>
      </w:r>
      <w:r w:rsidRPr="00940C21">
        <w:rPr>
          <w:rFonts w:asciiTheme="minorHAnsi" w:hAnsiTheme="minorHAnsi" w:cstheme="minorHAnsi"/>
          <w:sz w:val="24"/>
          <w:szCs w:val="24"/>
        </w:rPr>
        <w:t>;</w:t>
      </w:r>
    </w:p>
    <w:p w:rsidR="00940C21" w:rsidRDefault="00200AD6" w:rsidP="00B76B9A">
      <w:pPr>
        <w:numPr>
          <w:ilvl w:val="1"/>
          <w:numId w:val="10"/>
        </w:numPr>
        <w:spacing w:before="120" w:after="120"/>
        <w:ind w:left="0" w:firstLine="0"/>
        <w:jc w:val="both"/>
        <w:rPr>
          <w:rFonts w:asciiTheme="minorHAnsi" w:hAnsiTheme="minorHAnsi" w:cstheme="minorHAnsi"/>
          <w:sz w:val="24"/>
          <w:szCs w:val="24"/>
        </w:rPr>
      </w:pPr>
      <w:r w:rsidRPr="00940C21">
        <w:rPr>
          <w:rFonts w:asciiTheme="minorHAnsi" w:hAnsiTheme="minorHAnsi" w:cstheme="minorHAnsi"/>
          <w:sz w:val="24"/>
          <w:szCs w:val="24"/>
        </w:rPr>
        <w:t xml:space="preserve">A penalidade de multa poderá ser aplicada cumulativamente com as demais sanções, terá caráter meramente moratório e não compensatório, razão pela qual a sua cobrança não exime a </w:t>
      </w:r>
      <w:r w:rsidRPr="00940C21">
        <w:rPr>
          <w:rFonts w:asciiTheme="minorHAnsi" w:hAnsiTheme="minorHAnsi" w:cstheme="minorHAnsi"/>
          <w:b/>
          <w:sz w:val="24"/>
          <w:szCs w:val="24"/>
        </w:rPr>
        <w:t>CONTRATADA</w:t>
      </w:r>
      <w:r w:rsidRPr="00940C21">
        <w:rPr>
          <w:rFonts w:asciiTheme="minorHAnsi" w:hAnsiTheme="minorHAnsi" w:cstheme="minorHAnsi"/>
          <w:sz w:val="24"/>
          <w:szCs w:val="24"/>
        </w:rPr>
        <w:t xml:space="preserve"> da reparação dos danos ou prejuízos que acarretar a AEM/MS;</w:t>
      </w:r>
    </w:p>
    <w:p w:rsidR="00940C21" w:rsidRDefault="00200AD6" w:rsidP="00940C21">
      <w:pPr>
        <w:numPr>
          <w:ilvl w:val="1"/>
          <w:numId w:val="10"/>
        </w:numPr>
        <w:spacing w:before="120" w:after="120"/>
        <w:ind w:left="0" w:firstLine="0"/>
        <w:jc w:val="both"/>
        <w:rPr>
          <w:rFonts w:asciiTheme="minorHAnsi" w:hAnsiTheme="minorHAnsi" w:cstheme="minorHAnsi"/>
          <w:sz w:val="24"/>
          <w:szCs w:val="24"/>
        </w:rPr>
      </w:pPr>
      <w:r w:rsidRPr="00940C21">
        <w:rPr>
          <w:rFonts w:asciiTheme="minorHAnsi" w:hAnsiTheme="minorHAnsi" w:cstheme="minorHAnsi"/>
          <w:sz w:val="24"/>
          <w:szCs w:val="24"/>
        </w:rPr>
        <w:t xml:space="preserve">Se o motivo ocorrer por comprovado impedimento ou por motivo de reconhecida força maior, devidamente justificado e aceito pela Administração da AEM/MS, a </w:t>
      </w:r>
      <w:r w:rsidRPr="00940C21">
        <w:rPr>
          <w:rFonts w:asciiTheme="minorHAnsi" w:hAnsiTheme="minorHAnsi" w:cstheme="minorHAnsi"/>
          <w:b/>
          <w:sz w:val="24"/>
          <w:szCs w:val="24"/>
        </w:rPr>
        <w:t>CONTRATADA</w:t>
      </w:r>
      <w:r w:rsidRPr="00940C21">
        <w:rPr>
          <w:rFonts w:asciiTheme="minorHAnsi" w:hAnsiTheme="minorHAnsi" w:cstheme="minorHAnsi"/>
          <w:sz w:val="24"/>
          <w:szCs w:val="24"/>
        </w:rPr>
        <w:t xml:space="preserve"> ficará isenta das penalidades mencionadas;</w:t>
      </w:r>
    </w:p>
    <w:p w:rsidR="00940C21" w:rsidRDefault="00200AD6" w:rsidP="00B76B9A">
      <w:pPr>
        <w:numPr>
          <w:ilvl w:val="1"/>
          <w:numId w:val="10"/>
        </w:numPr>
        <w:spacing w:before="120" w:after="120"/>
        <w:ind w:left="0" w:firstLine="0"/>
        <w:jc w:val="both"/>
        <w:rPr>
          <w:rFonts w:asciiTheme="minorHAnsi" w:hAnsiTheme="minorHAnsi" w:cstheme="minorHAnsi"/>
          <w:sz w:val="24"/>
          <w:szCs w:val="24"/>
        </w:rPr>
      </w:pPr>
      <w:r w:rsidRPr="00940C21">
        <w:rPr>
          <w:rFonts w:asciiTheme="minorHAnsi" w:hAnsiTheme="minorHAnsi" w:cstheme="minorHAnsi"/>
          <w:sz w:val="24"/>
          <w:szCs w:val="24"/>
        </w:rPr>
        <w:t xml:space="preserve">As multas aplicadas à </w:t>
      </w:r>
      <w:r w:rsidRPr="00940C21">
        <w:rPr>
          <w:rFonts w:asciiTheme="minorHAnsi" w:hAnsiTheme="minorHAnsi" w:cstheme="minorHAnsi"/>
          <w:b/>
          <w:sz w:val="24"/>
          <w:szCs w:val="24"/>
        </w:rPr>
        <w:t>CONTRATADA</w:t>
      </w:r>
      <w:r w:rsidRPr="00940C21">
        <w:rPr>
          <w:rFonts w:asciiTheme="minorHAnsi" w:hAnsiTheme="minorHAnsi" w:cstheme="minorHAnsi"/>
          <w:sz w:val="24"/>
          <w:szCs w:val="24"/>
        </w:rPr>
        <w:t xml:space="preserve"> deverão ser recolhidas aos cofres da AEM/MS, no prazo máximo de 10 (dez) dias a contar do recebimento da notificação que comunicar a penalidade, independente da apresentação de recurso, sob pena de as importâncias respectivas serem abatidas do pagamento a ser efetuado;</w:t>
      </w:r>
    </w:p>
    <w:p w:rsidR="00940C21" w:rsidRDefault="00200AD6" w:rsidP="00B76B9A">
      <w:pPr>
        <w:numPr>
          <w:ilvl w:val="1"/>
          <w:numId w:val="10"/>
        </w:numPr>
        <w:spacing w:before="120" w:after="120"/>
        <w:ind w:left="0" w:firstLine="0"/>
        <w:jc w:val="both"/>
        <w:rPr>
          <w:rFonts w:asciiTheme="minorHAnsi" w:hAnsiTheme="minorHAnsi" w:cstheme="minorHAnsi"/>
          <w:sz w:val="24"/>
          <w:szCs w:val="24"/>
        </w:rPr>
      </w:pPr>
      <w:r w:rsidRPr="00940C21">
        <w:rPr>
          <w:rFonts w:asciiTheme="minorHAnsi" w:hAnsiTheme="minorHAnsi" w:cstheme="minorHAnsi"/>
          <w:sz w:val="24"/>
          <w:szCs w:val="24"/>
        </w:rPr>
        <w:t>As penalidades mencionadas no Item 1</w:t>
      </w:r>
      <w:r w:rsidR="006F4C1B" w:rsidRPr="00940C21">
        <w:rPr>
          <w:rFonts w:asciiTheme="minorHAnsi" w:hAnsiTheme="minorHAnsi" w:cstheme="minorHAnsi"/>
          <w:sz w:val="24"/>
          <w:szCs w:val="24"/>
        </w:rPr>
        <w:t>3</w:t>
      </w:r>
      <w:r w:rsidRPr="00940C21">
        <w:rPr>
          <w:rFonts w:asciiTheme="minorHAnsi" w:hAnsiTheme="minorHAnsi" w:cstheme="minorHAnsi"/>
          <w:sz w:val="24"/>
          <w:szCs w:val="24"/>
        </w:rPr>
        <w:t xml:space="preserve">.2. </w:t>
      </w:r>
      <w:r w:rsidR="00940C21" w:rsidRPr="00940C21">
        <w:rPr>
          <w:rFonts w:asciiTheme="minorHAnsi" w:hAnsiTheme="minorHAnsi" w:cstheme="minorHAnsi"/>
          <w:sz w:val="24"/>
          <w:szCs w:val="24"/>
        </w:rPr>
        <w:t>Serão</w:t>
      </w:r>
      <w:r w:rsidRPr="00940C21">
        <w:rPr>
          <w:rFonts w:asciiTheme="minorHAnsi" w:hAnsiTheme="minorHAnsi" w:cstheme="minorHAnsi"/>
          <w:sz w:val="24"/>
          <w:szCs w:val="24"/>
        </w:rPr>
        <w:t xml:space="preserve"> registradas no SICAF da</w:t>
      </w:r>
      <w:r w:rsidRPr="00940C21">
        <w:rPr>
          <w:rFonts w:asciiTheme="minorHAnsi" w:hAnsiTheme="minorHAnsi" w:cstheme="minorHAnsi"/>
          <w:b/>
          <w:sz w:val="24"/>
          <w:szCs w:val="24"/>
        </w:rPr>
        <w:t xml:space="preserve"> CONTRATADA</w:t>
      </w:r>
      <w:r w:rsidRPr="00940C21">
        <w:rPr>
          <w:rFonts w:asciiTheme="minorHAnsi" w:hAnsiTheme="minorHAnsi" w:cstheme="minorHAnsi"/>
          <w:sz w:val="24"/>
          <w:szCs w:val="24"/>
        </w:rPr>
        <w:t>,</w:t>
      </w:r>
      <w:r w:rsidRPr="00940C21">
        <w:rPr>
          <w:rFonts w:asciiTheme="minorHAnsi" w:hAnsiTheme="minorHAnsi" w:cstheme="minorHAnsi"/>
          <w:b/>
          <w:sz w:val="24"/>
          <w:szCs w:val="24"/>
        </w:rPr>
        <w:t xml:space="preserve"> </w:t>
      </w:r>
      <w:r w:rsidRPr="00940C21">
        <w:rPr>
          <w:rFonts w:asciiTheme="minorHAnsi" w:hAnsiTheme="minorHAnsi" w:cstheme="minorHAnsi"/>
          <w:sz w:val="24"/>
          <w:szCs w:val="24"/>
        </w:rPr>
        <w:t>conforme item 06, da IN MARE nº</w:t>
      </w:r>
      <w:r w:rsidR="001A01E9" w:rsidRPr="00940C21">
        <w:rPr>
          <w:rFonts w:asciiTheme="minorHAnsi" w:hAnsiTheme="minorHAnsi" w:cstheme="minorHAnsi"/>
          <w:sz w:val="24"/>
          <w:szCs w:val="24"/>
        </w:rPr>
        <w:t xml:space="preserve"> </w:t>
      </w:r>
      <w:r w:rsidRPr="00940C21">
        <w:rPr>
          <w:rFonts w:asciiTheme="minorHAnsi" w:hAnsiTheme="minorHAnsi" w:cstheme="minorHAnsi"/>
          <w:sz w:val="24"/>
          <w:szCs w:val="24"/>
        </w:rPr>
        <w:t>05/95</w:t>
      </w:r>
      <w:r w:rsidR="006C7181" w:rsidRPr="00940C21">
        <w:rPr>
          <w:rFonts w:asciiTheme="minorHAnsi" w:hAnsiTheme="minorHAnsi" w:cstheme="minorHAnsi"/>
          <w:sz w:val="24"/>
          <w:szCs w:val="24"/>
        </w:rPr>
        <w:t xml:space="preserve"> e IN </w:t>
      </w:r>
      <w:r w:rsidR="000D3DD8" w:rsidRPr="00940C21">
        <w:rPr>
          <w:rFonts w:asciiTheme="minorHAnsi" w:hAnsiTheme="minorHAnsi" w:cstheme="minorHAnsi"/>
          <w:sz w:val="24"/>
          <w:szCs w:val="24"/>
        </w:rPr>
        <w:t>nº 02/2010</w:t>
      </w:r>
      <w:r w:rsidRPr="00940C21">
        <w:rPr>
          <w:rFonts w:asciiTheme="minorHAnsi" w:hAnsiTheme="minorHAnsi" w:cstheme="minorHAnsi"/>
          <w:sz w:val="24"/>
          <w:szCs w:val="24"/>
        </w:rPr>
        <w:t>;</w:t>
      </w:r>
    </w:p>
    <w:p w:rsidR="00940C21" w:rsidRDefault="00200AD6" w:rsidP="00B76B9A">
      <w:pPr>
        <w:numPr>
          <w:ilvl w:val="1"/>
          <w:numId w:val="10"/>
        </w:numPr>
        <w:spacing w:before="120" w:after="120"/>
        <w:ind w:left="0" w:firstLine="0"/>
        <w:jc w:val="both"/>
        <w:rPr>
          <w:rFonts w:asciiTheme="minorHAnsi" w:hAnsiTheme="minorHAnsi" w:cstheme="minorHAnsi"/>
          <w:sz w:val="24"/>
          <w:szCs w:val="24"/>
        </w:rPr>
      </w:pPr>
      <w:r w:rsidRPr="00940C21">
        <w:rPr>
          <w:rFonts w:asciiTheme="minorHAnsi" w:hAnsiTheme="minorHAnsi" w:cstheme="minorHAnsi"/>
          <w:sz w:val="24"/>
          <w:szCs w:val="24"/>
        </w:rPr>
        <w:t xml:space="preserve">Fica sob total responsabilidade da </w:t>
      </w:r>
      <w:r w:rsidRPr="00940C21">
        <w:rPr>
          <w:rFonts w:asciiTheme="minorHAnsi" w:hAnsiTheme="minorHAnsi" w:cstheme="minorHAnsi"/>
          <w:b/>
          <w:sz w:val="24"/>
          <w:szCs w:val="24"/>
        </w:rPr>
        <w:t>CONTRATADA</w:t>
      </w:r>
      <w:r w:rsidRPr="00940C21">
        <w:rPr>
          <w:rFonts w:asciiTheme="minorHAnsi" w:hAnsiTheme="minorHAnsi" w:cstheme="minorHAnsi"/>
          <w:sz w:val="24"/>
          <w:szCs w:val="24"/>
        </w:rPr>
        <w:t xml:space="preserve"> a execução do serviço ofertado de acordo com o Edital. Caso o material apresente qualquer defeito a </w:t>
      </w:r>
      <w:r w:rsidRPr="00940C21">
        <w:rPr>
          <w:rFonts w:asciiTheme="minorHAnsi" w:hAnsiTheme="minorHAnsi" w:cstheme="minorHAnsi"/>
          <w:b/>
          <w:sz w:val="24"/>
          <w:szCs w:val="24"/>
        </w:rPr>
        <w:t>CONTRATADA</w:t>
      </w:r>
      <w:r w:rsidRPr="00940C21">
        <w:rPr>
          <w:rFonts w:asciiTheme="minorHAnsi" w:hAnsiTheme="minorHAnsi" w:cstheme="minorHAnsi"/>
          <w:sz w:val="24"/>
          <w:szCs w:val="24"/>
        </w:rPr>
        <w:t xml:space="preserve"> deverá substituí-lo, responsabilizando-se por fretes e/ou quaisquer despesas adicionais decorrentes do fato supramencionado.</w:t>
      </w:r>
    </w:p>
    <w:p w:rsidR="00940C21" w:rsidRDefault="00940C21" w:rsidP="00940C21">
      <w:pPr>
        <w:spacing w:before="120" w:after="120"/>
        <w:jc w:val="both"/>
        <w:rPr>
          <w:rFonts w:asciiTheme="minorHAnsi" w:hAnsiTheme="minorHAnsi" w:cstheme="minorHAnsi"/>
          <w:sz w:val="24"/>
          <w:szCs w:val="24"/>
        </w:rPr>
      </w:pPr>
    </w:p>
    <w:p w:rsidR="00940C21" w:rsidRDefault="006F4C1B" w:rsidP="00B76B9A">
      <w:pPr>
        <w:numPr>
          <w:ilvl w:val="0"/>
          <w:numId w:val="10"/>
        </w:numPr>
        <w:spacing w:before="120" w:after="120"/>
        <w:jc w:val="both"/>
        <w:rPr>
          <w:rFonts w:asciiTheme="minorHAnsi" w:hAnsiTheme="minorHAnsi" w:cstheme="minorHAnsi"/>
          <w:sz w:val="24"/>
          <w:szCs w:val="24"/>
        </w:rPr>
      </w:pPr>
      <w:r w:rsidRPr="00940C21">
        <w:rPr>
          <w:rFonts w:asciiTheme="minorHAnsi" w:hAnsiTheme="minorHAnsi" w:cstheme="minorHAnsi"/>
          <w:b/>
          <w:color w:val="000000"/>
          <w:sz w:val="24"/>
          <w:szCs w:val="24"/>
          <w:lang w:eastAsia="en-US"/>
        </w:rPr>
        <w:t>DO VALOR ESTIMADO DA CONTRATAÇÃO</w:t>
      </w:r>
    </w:p>
    <w:p w:rsidR="00940C21" w:rsidRDefault="006F4C1B" w:rsidP="00B76B9A">
      <w:pPr>
        <w:numPr>
          <w:ilvl w:val="1"/>
          <w:numId w:val="10"/>
        </w:numPr>
        <w:spacing w:before="120" w:after="120"/>
        <w:ind w:left="0" w:firstLine="0"/>
        <w:jc w:val="both"/>
        <w:rPr>
          <w:rFonts w:asciiTheme="minorHAnsi" w:hAnsiTheme="minorHAnsi" w:cstheme="minorHAnsi"/>
          <w:sz w:val="24"/>
          <w:szCs w:val="24"/>
        </w:rPr>
      </w:pPr>
      <w:r w:rsidRPr="00940C21">
        <w:rPr>
          <w:rFonts w:asciiTheme="minorHAnsi" w:hAnsiTheme="minorHAnsi" w:cstheme="minorHAnsi"/>
          <w:color w:val="000000"/>
          <w:sz w:val="24"/>
          <w:szCs w:val="24"/>
          <w:lang w:eastAsia="en-US"/>
        </w:rPr>
        <w:t>Os valores informados no demonstrativo do</w:t>
      </w:r>
      <w:r w:rsidR="00512FEF" w:rsidRPr="00940C21">
        <w:rPr>
          <w:rFonts w:asciiTheme="minorHAnsi" w:hAnsiTheme="minorHAnsi" w:cstheme="minorHAnsi"/>
          <w:color w:val="000000"/>
          <w:sz w:val="24"/>
          <w:szCs w:val="24"/>
          <w:lang w:eastAsia="en-US"/>
        </w:rPr>
        <w:t>s</w:t>
      </w:r>
      <w:r w:rsidRPr="00940C21">
        <w:rPr>
          <w:rFonts w:asciiTheme="minorHAnsi" w:hAnsiTheme="minorHAnsi" w:cstheme="minorHAnsi"/>
          <w:color w:val="000000"/>
          <w:sz w:val="24"/>
          <w:szCs w:val="24"/>
          <w:lang w:eastAsia="en-US"/>
        </w:rPr>
        <w:t xml:space="preserve"> ite</w:t>
      </w:r>
      <w:r w:rsidR="00940C21">
        <w:rPr>
          <w:rFonts w:asciiTheme="minorHAnsi" w:hAnsiTheme="minorHAnsi" w:cstheme="minorHAnsi"/>
          <w:color w:val="000000"/>
          <w:sz w:val="24"/>
          <w:szCs w:val="24"/>
          <w:lang w:eastAsia="en-US"/>
        </w:rPr>
        <w:t>ns</w:t>
      </w:r>
      <w:r w:rsidRPr="00940C21">
        <w:rPr>
          <w:rFonts w:asciiTheme="minorHAnsi" w:hAnsiTheme="minorHAnsi" w:cstheme="minorHAnsi"/>
          <w:color w:val="000000"/>
          <w:sz w:val="24"/>
          <w:szCs w:val="24"/>
          <w:lang w:eastAsia="en-US"/>
        </w:rPr>
        <w:t xml:space="preserve"> 1</w:t>
      </w:r>
      <w:r w:rsidR="00512FEF" w:rsidRPr="00940C21">
        <w:rPr>
          <w:rFonts w:asciiTheme="minorHAnsi" w:hAnsiTheme="minorHAnsi" w:cstheme="minorHAnsi"/>
          <w:color w:val="000000"/>
          <w:sz w:val="24"/>
          <w:szCs w:val="24"/>
          <w:lang w:eastAsia="en-US"/>
        </w:rPr>
        <w:t xml:space="preserve"> ao </w:t>
      </w:r>
      <w:r w:rsidR="00661863">
        <w:rPr>
          <w:rFonts w:asciiTheme="minorHAnsi" w:hAnsiTheme="minorHAnsi" w:cstheme="minorHAnsi"/>
          <w:color w:val="000000"/>
          <w:sz w:val="24"/>
          <w:szCs w:val="24"/>
          <w:lang w:eastAsia="en-US"/>
        </w:rPr>
        <w:t>4</w:t>
      </w:r>
      <w:r w:rsidR="00940C21" w:rsidRPr="00940C21">
        <w:rPr>
          <w:rFonts w:asciiTheme="minorHAnsi" w:hAnsiTheme="minorHAnsi" w:cstheme="minorHAnsi"/>
          <w:color w:val="000000"/>
          <w:sz w:val="24"/>
          <w:szCs w:val="24"/>
          <w:lang w:eastAsia="en-US"/>
        </w:rPr>
        <w:t>,</w:t>
      </w:r>
      <w:r w:rsidRPr="00940C21">
        <w:rPr>
          <w:rFonts w:asciiTheme="minorHAnsi" w:hAnsiTheme="minorHAnsi" w:cstheme="minorHAnsi"/>
          <w:color w:val="000000"/>
          <w:sz w:val="24"/>
          <w:szCs w:val="24"/>
          <w:lang w:eastAsia="en-US"/>
        </w:rPr>
        <w:t xml:space="preserve"> no montante </w:t>
      </w:r>
      <w:r w:rsidRPr="00940C21">
        <w:rPr>
          <w:rFonts w:asciiTheme="minorHAnsi" w:hAnsiTheme="minorHAnsi" w:cstheme="minorHAnsi"/>
          <w:sz w:val="24"/>
          <w:szCs w:val="24"/>
          <w:lang w:eastAsia="en-US"/>
        </w:rPr>
        <w:t xml:space="preserve">de </w:t>
      </w:r>
      <w:r w:rsidR="00A40F62" w:rsidRPr="00661863">
        <w:rPr>
          <w:rFonts w:asciiTheme="minorHAnsi" w:hAnsiTheme="minorHAnsi" w:cstheme="minorHAnsi"/>
          <w:b/>
          <w:color w:val="FF0000"/>
          <w:sz w:val="24"/>
          <w:szCs w:val="24"/>
          <w:lang w:eastAsia="en-US"/>
        </w:rPr>
        <w:t xml:space="preserve">R$ </w:t>
      </w:r>
      <w:r w:rsidR="00AE1BA2" w:rsidRPr="00661863">
        <w:rPr>
          <w:rFonts w:asciiTheme="minorHAnsi" w:hAnsiTheme="minorHAnsi" w:cstheme="minorHAnsi"/>
          <w:b/>
          <w:color w:val="FF0000"/>
          <w:sz w:val="24"/>
          <w:szCs w:val="24"/>
          <w:lang w:eastAsia="en-US"/>
        </w:rPr>
        <w:t>XXXXX</w:t>
      </w:r>
      <w:r w:rsidR="00A40F62" w:rsidRPr="00661863">
        <w:rPr>
          <w:rFonts w:asciiTheme="minorHAnsi" w:hAnsiTheme="minorHAnsi" w:cstheme="minorHAnsi"/>
          <w:b/>
          <w:color w:val="FF0000"/>
          <w:sz w:val="24"/>
          <w:szCs w:val="24"/>
          <w:lang w:eastAsia="en-US"/>
        </w:rPr>
        <w:t xml:space="preserve"> </w:t>
      </w:r>
      <w:r w:rsidRPr="00940C21">
        <w:rPr>
          <w:rFonts w:asciiTheme="minorHAnsi" w:hAnsiTheme="minorHAnsi" w:cstheme="minorHAnsi"/>
          <w:sz w:val="24"/>
          <w:szCs w:val="24"/>
          <w:lang w:eastAsia="en-US"/>
        </w:rPr>
        <w:t>são estimativos e não indicam qualquer compromisso futuro para a Agência</w:t>
      </w:r>
      <w:r w:rsidRPr="00940C21">
        <w:rPr>
          <w:rFonts w:asciiTheme="minorHAnsi" w:hAnsiTheme="minorHAnsi" w:cstheme="minorHAnsi"/>
          <w:color w:val="000000"/>
          <w:sz w:val="24"/>
          <w:szCs w:val="24"/>
          <w:lang w:eastAsia="en-US"/>
        </w:rPr>
        <w:t xml:space="preserve"> Estadual de Metrologia de Mato Grosso do Sul – AEM/MS.</w:t>
      </w:r>
    </w:p>
    <w:p w:rsidR="00940C21" w:rsidRDefault="00940C21" w:rsidP="00940C21">
      <w:pPr>
        <w:spacing w:before="120" w:after="120"/>
        <w:jc w:val="both"/>
        <w:rPr>
          <w:rFonts w:asciiTheme="minorHAnsi" w:hAnsiTheme="minorHAnsi" w:cstheme="minorHAnsi"/>
          <w:sz w:val="24"/>
          <w:szCs w:val="24"/>
        </w:rPr>
      </w:pPr>
    </w:p>
    <w:p w:rsidR="006F4C1B" w:rsidRPr="00940C21" w:rsidRDefault="006F4C1B" w:rsidP="00940C21">
      <w:pPr>
        <w:numPr>
          <w:ilvl w:val="0"/>
          <w:numId w:val="10"/>
        </w:numPr>
        <w:spacing w:before="120" w:after="120"/>
        <w:jc w:val="both"/>
        <w:rPr>
          <w:rFonts w:asciiTheme="minorHAnsi" w:hAnsiTheme="minorHAnsi" w:cstheme="minorHAnsi"/>
          <w:sz w:val="24"/>
          <w:szCs w:val="24"/>
        </w:rPr>
      </w:pPr>
      <w:r w:rsidRPr="00940C21">
        <w:rPr>
          <w:rFonts w:asciiTheme="minorHAnsi" w:hAnsiTheme="minorHAnsi" w:cstheme="minorHAnsi"/>
          <w:b/>
          <w:color w:val="000000"/>
          <w:sz w:val="24"/>
          <w:szCs w:val="24"/>
          <w:lang w:eastAsia="en-US"/>
        </w:rPr>
        <w:t>DA DOTAÇÃO ORÇAMENTÁRIA</w:t>
      </w:r>
    </w:p>
    <w:p w:rsidR="006F4C1B" w:rsidRPr="00B76B9A" w:rsidRDefault="006F4C1B" w:rsidP="00940C21">
      <w:pPr>
        <w:numPr>
          <w:ilvl w:val="1"/>
          <w:numId w:val="10"/>
        </w:numPr>
        <w:spacing w:before="120" w:after="120"/>
        <w:ind w:left="0" w:firstLine="0"/>
        <w:jc w:val="both"/>
        <w:rPr>
          <w:rFonts w:asciiTheme="minorHAnsi" w:hAnsiTheme="minorHAnsi" w:cstheme="minorHAnsi"/>
          <w:sz w:val="24"/>
          <w:szCs w:val="24"/>
        </w:rPr>
      </w:pPr>
      <w:r w:rsidRPr="00B76B9A">
        <w:rPr>
          <w:rFonts w:asciiTheme="minorHAnsi" w:hAnsiTheme="minorHAnsi" w:cstheme="minorHAnsi"/>
          <w:color w:val="000000"/>
          <w:sz w:val="24"/>
          <w:szCs w:val="24"/>
          <w:lang w:eastAsia="en-US"/>
        </w:rPr>
        <w:t>As despesas decorrentes desta contratação, para o exercício de 20</w:t>
      </w:r>
      <w:r w:rsidR="00661863">
        <w:rPr>
          <w:rFonts w:asciiTheme="minorHAnsi" w:hAnsiTheme="minorHAnsi" w:cstheme="minorHAnsi"/>
          <w:color w:val="000000"/>
          <w:sz w:val="24"/>
          <w:szCs w:val="24"/>
          <w:lang w:eastAsia="en-US"/>
        </w:rPr>
        <w:t>24</w:t>
      </w:r>
      <w:r w:rsidRPr="00B76B9A">
        <w:rPr>
          <w:rFonts w:asciiTheme="minorHAnsi" w:hAnsiTheme="minorHAnsi" w:cstheme="minorHAnsi"/>
          <w:color w:val="000000"/>
          <w:sz w:val="24"/>
          <w:szCs w:val="24"/>
          <w:lang w:eastAsia="en-US"/>
        </w:rPr>
        <w:t>, correrão à conta da Dotação Orçamentária do Estado de Mato Grosso do Sul. E as</w:t>
      </w:r>
      <w:r w:rsidRPr="00B76B9A">
        <w:rPr>
          <w:rFonts w:asciiTheme="minorHAnsi" w:hAnsiTheme="minorHAnsi" w:cstheme="minorHAnsi"/>
          <w:sz w:val="24"/>
          <w:szCs w:val="24"/>
        </w:rPr>
        <w:t xml:space="preserve"> despesas correspondentes ao exercício de 202</w:t>
      </w:r>
      <w:r w:rsidR="00661863">
        <w:rPr>
          <w:rFonts w:asciiTheme="minorHAnsi" w:hAnsiTheme="minorHAnsi" w:cstheme="minorHAnsi"/>
          <w:sz w:val="24"/>
          <w:szCs w:val="24"/>
        </w:rPr>
        <w:t>5</w:t>
      </w:r>
      <w:r w:rsidRPr="00B76B9A">
        <w:rPr>
          <w:rFonts w:asciiTheme="minorHAnsi" w:hAnsiTheme="minorHAnsi" w:cstheme="minorHAnsi"/>
          <w:sz w:val="24"/>
          <w:szCs w:val="24"/>
        </w:rPr>
        <w:t xml:space="preserve"> e demais exercícios, serão objeto de empenho naquele exercício, com recursos a ele correspondentes, tão logo seja aprovado o orçamento do exercício.</w:t>
      </w:r>
    </w:p>
    <w:p w:rsidR="006F4C1B" w:rsidRDefault="006F4C1B" w:rsidP="00B76B9A">
      <w:pPr>
        <w:spacing w:before="120" w:after="120"/>
        <w:jc w:val="both"/>
        <w:rPr>
          <w:rFonts w:asciiTheme="minorHAnsi" w:hAnsiTheme="minorHAnsi" w:cstheme="minorHAnsi"/>
          <w:b/>
          <w:sz w:val="24"/>
          <w:szCs w:val="24"/>
          <w:u w:val="single"/>
        </w:rPr>
      </w:pPr>
    </w:p>
    <w:p w:rsidR="00CA76A7" w:rsidRPr="00B76B9A" w:rsidRDefault="00CA76A7" w:rsidP="00940C21">
      <w:pPr>
        <w:numPr>
          <w:ilvl w:val="0"/>
          <w:numId w:val="10"/>
        </w:numPr>
        <w:spacing w:before="120" w:after="120"/>
        <w:jc w:val="both"/>
        <w:rPr>
          <w:rFonts w:asciiTheme="minorHAnsi" w:hAnsiTheme="minorHAnsi" w:cstheme="minorHAnsi"/>
          <w:b/>
          <w:color w:val="000000"/>
          <w:sz w:val="24"/>
          <w:szCs w:val="24"/>
          <w:lang w:eastAsia="en-US"/>
        </w:rPr>
      </w:pPr>
      <w:r w:rsidRPr="00B76B9A">
        <w:rPr>
          <w:rFonts w:asciiTheme="minorHAnsi" w:hAnsiTheme="minorHAnsi" w:cstheme="minorHAnsi"/>
          <w:b/>
          <w:color w:val="000000"/>
          <w:sz w:val="24"/>
          <w:szCs w:val="24"/>
          <w:lang w:eastAsia="en-US"/>
        </w:rPr>
        <w:t xml:space="preserve">CONSIDERAÇÕES GERAIS </w:t>
      </w:r>
    </w:p>
    <w:p w:rsidR="00CA76A7" w:rsidRPr="00B76B9A" w:rsidRDefault="00CA76A7" w:rsidP="00940C21">
      <w:pPr>
        <w:numPr>
          <w:ilvl w:val="1"/>
          <w:numId w:val="10"/>
        </w:numPr>
        <w:spacing w:before="120" w:after="120"/>
        <w:ind w:left="0" w:firstLine="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lastRenderedPageBreak/>
        <w:t xml:space="preserve">As partes não estão eximidas do cumprimento de obrigações e responsabilidades previstas na legislação vigente e não expressas neste Termo de Referência. </w:t>
      </w:r>
    </w:p>
    <w:p w:rsidR="00CA76A7" w:rsidRPr="00B76B9A" w:rsidRDefault="00CA76A7" w:rsidP="00B76B9A">
      <w:pPr>
        <w:spacing w:before="120" w:after="120"/>
        <w:jc w:val="both"/>
        <w:rPr>
          <w:rFonts w:asciiTheme="minorHAnsi" w:hAnsiTheme="minorHAnsi" w:cstheme="minorHAnsi"/>
          <w:color w:val="000000"/>
          <w:sz w:val="24"/>
          <w:szCs w:val="24"/>
          <w:lang w:eastAsia="en-US"/>
        </w:rPr>
      </w:pPr>
    </w:p>
    <w:p w:rsidR="00200AD6" w:rsidRPr="00B76B9A" w:rsidRDefault="00200AD6" w:rsidP="00B76B9A">
      <w:pPr>
        <w:spacing w:before="120" w:after="120"/>
        <w:jc w:val="both"/>
        <w:rPr>
          <w:rFonts w:asciiTheme="minorHAnsi" w:hAnsiTheme="minorHAnsi" w:cstheme="minorHAnsi"/>
          <w:color w:val="000000"/>
          <w:sz w:val="24"/>
          <w:szCs w:val="24"/>
          <w:lang w:eastAsia="en-US"/>
        </w:rPr>
      </w:pPr>
      <w:r w:rsidRPr="00B76B9A">
        <w:rPr>
          <w:rFonts w:asciiTheme="minorHAnsi" w:hAnsiTheme="minorHAnsi" w:cstheme="minorHAnsi"/>
          <w:color w:val="000000"/>
          <w:sz w:val="24"/>
          <w:szCs w:val="24"/>
          <w:lang w:eastAsia="en-US"/>
        </w:rPr>
        <w:t>Campo Grande</w:t>
      </w:r>
      <w:r w:rsidR="00CA76A7" w:rsidRPr="00B76B9A">
        <w:rPr>
          <w:rFonts w:asciiTheme="minorHAnsi" w:hAnsiTheme="minorHAnsi" w:cstheme="minorHAnsi"/>
          <w:color w:val="000000"/>
          <w:sz w:val="24"/>
          <w:szCs w:val="24"/>
          <w:lang w:eastAsia="en-US"/>
        </w:rPr>
        <w:t xml:space="preserve">, </w:t>
      </w:r>
      <w:r w:rsidRPr="00B76B9A">
        <w:rPr>
          <w:rFonts w:asciiTheme="minorHAnsi" w:hAnsiTheme="minorHAnsi" w:cstheme="minorHAnsi"/>
          <w:color w:val="000000"/>
          <w:sz w:val="24"/>
          <w:szCs w:val="24"/>
          <w:lang w:eastAsia="en-US"/>
        </w:rPr>
        <w:t xml:space="preserve">MS, </w:t>
      </w:r>
      <w:r w:rsidR="00661863">
        <w:rPr>
          <w:rFonts w:asciiTheme="minorHAnsi" w:hAnsiTheme="minorHAnsi" w:cstheme="minorHAnsi"/>
          <w:color w:val="000000"/>
          <w:sz w:val="24"/>
          <w:szCs w:val="24"/>
          <w:lang w:eastAsia="en-US"/>
        </w:rPr>
        <w:t>27 de Maio de 2024</w:t>
      </w:r>
      <w:bookmarkStart w:id="0" w:name="_GoBack"/>
      <w:bookmarkEnd w:id="0"/>
    </w:p>
    <w:p w:rsidR="00940C21" w:rsidRDefault="00940C21" w:rsidP="00200AD6">
      <w:pPr>
        <w:jc w:val="both"/>
        <w:rPr>
          <w:color w:val="000000"/>
          <w:sz w:val="24"/>
          <w:szCs w:val="24"/>
          <w:lang w:eastAsia="en-US"/>
        </w:rPr>
      </w:pPr>
    </w:p>
    <w:p w:rsidR="006E38A5" w:rsidRDefault="006E38A5" w:rsidP="00200AD6">
      <w:pPr>
        <w:jc w:val="both"/>
        <w:rPr>
          <w:color w:val="000000"/>
          <w:sz w:val="24"/>
          <w:szCs w:val="24"/>
          <w:lang w:eastAsia="en-US"/>
        </w:rPr>
      </w:pPr>
    </w:p>
    <w:p w:rsidR="00940C21" w:rsidRDefault="00940C21" w:rsidP="00200AD6">
      <w:pPr>
        <w:jc w:val="both"/>
        <w:rPr>
          <w:color w:val="000000"/>
          <w:sz w:val="24"/>
          <w:szCs w:val="24"/>
          <w:lang w:eastAsia="en-US"/>
        </w:rPr>
      </w:pPr>
    </w:p>
    <w:p w:rsidR="00940C21" w:rsidRDefault="00940C21" w:rsidP="00200AD6">
      <w:pPr>
        <w:jc w:val="both"/>
        <w:rPr>
          <w:color w:val="000000"/>
          <w:sz w:val="24"/>
          <w:szCs w:val="24"/>
          <w:lang w:eastAsia="en-US"/>
        </w:rPr>
      </w:pPr>
    </w:p>
    <w:p w:rsidR="00940C21" w:rsidRDefault="00940C21" w:rsidP="00200AD6">
      <w:pPr>
        <w:jc w:val="both"/>
        <w:rPr>
          <w:color w:val="000000"/>
          <w:sz w:val="24"/>
          <w:szCs w:val="24"/>
          <w:lang w:eastAsia="en-US"/>
        </w:rPr>
      </w:pPr>
    </w:p>
    <w:p w:rsidR="00940C21" w:rsidRDefault="00940C21" w:rsidP="00200AD6">
      <w:pPr>
        <w:jc w:val="both"/>
        <w:rPr>
          <w:color w:val="000000"/>
          <w:sz w:val="24"/>
          <w:szCs w:val="24"/>
          <w:lang w:eastAsia="en-US"/>
        </w:rPr>
      </w:pPr>
    </w:p>
    <w:p w:rsidR="00940C21" w:rsidRDefault="00940C21" w:rsidP="00200AD6">
      <w:pPr>
        <w:jc w:val="both"/>
        <w:rPr>
          <w:color w:val="000000"/>
          <w:sz w:val="24"/>
          <w:szCs w:val="24"/>
          <w:lang w:eastAsia="en-US"/>
        </w:rPr>
      </w:pPr>
    </w:p>
    <w:p w:rsidR="00940C21" w:rsidRDefault="00940C21" w:rsidP="00200AD6">
      <w:pPr>
        <w:jc w:val="both"/>
        <w:rPr>
          <w:color w:val="000000"/>
          <w:sz w:val="24"/>
          <w:szCs w:val="24"/>
          <w:lang w:eastAsia="en-US"/>
        </w:rPr>
      </w:pPr>
    </w:p>
    <w:tbl>
      <w:tblPr>
        <w:tblStyle w:val="Tabelacomgrade"/>
        <w:tblW w:w="97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gridCol w:w="3119"/>
      </w:tblGrid>
      <w:tr w:rsidR="00940C21" w:rsidRPr="00940C21" w:rsidTr="00940C21">
        <w:trPr>
          <w:trHeight w:val="1177"/>
        </w:trPr>
        <w:tc>
          <w:tcPr>
            <w:tcW w:w="3227" w:type="dxa"/>
          </w:tcPr>
          <w:p w:rsidR="00940C21" w:rsidRPr="00940C21" w:rsidRDefault="00940C21" w:rsidP="00940C21">
            <w:pPr>
              <w:jc w:val="center"/>
              <w:rPr>
                <w:rFonts w:asciiTheme="minorHAnsi" w:hAnsiTheme="minorHAnsi" w:cstheme="minorHAnsi"/>
                <w:b/>
                <w:bCs/>
                <w:color w:val="000000"/>
                <w:sz w:val="24"/>
              </w:rPr>
            </w:pPr>
            <w:r w:rsidRPr="00940C21">
              <w:rPr>
                <w:rFonts w:asciiTheme="minorHAnsi" w:hAnsiTheme="minorHAnsi" w:cstheme="minorHAnsi"/>
                <w:b/>
                <w:bCs/>
                <w:color w:val="000000"/>
                <w:sz w:val="24"/>
              </w:rPr>
              <w:t>LEONARDO DE FREITAS LAMBLEM</w:t>
            </w:r>
          </w:p>
          <w:p w:rsidR="00940C21" w:rsidRPr="00940C21" w:rsidRDefault="00940C21" w:rsidP="00940C21">
            <w:pPr>
              <w:jc w:val="center"/>
              <w:rPr>
                <w:rFonts w:asciiTheme="minorHAnsi" w:hAnsiTheme="minorHAnsi" w:cstheme="minorHAnsi"/>
                <w:sz w:val="24"/>
              </w:rPr>
            </w:pPr>
            <w:r w:rsidRPr="00940C21">
              <w:rPr>
                <w:rFonts w:asciiTheme="minorHAnsi" w:hAnsiTheme="minorHAnsi" w:cstheme="minorHAnsi"/>
                <w:bCs/>
                <w:color w:val="000000"/>
                <w:sz w:val="24"/>
              </w:rPr>
              <w:t xml:space="preserve">Agente Metrológico </w:t>
            </w:r>
            <w:r w:rsidRPr="00940C21">
              <w:rPr>
                <w:rFonts w:asciiTheme="minorHAnsi" w:hAnsiTheme="minorHAnsi" w:cstheme="minorHAnsi"/>
                <w:sz w:val="24"/>
              </w:rPr>
              <w:t>ASTI</w:t>
            </w:r>
          </w:p>
          <w:p w:rsidR="00940C21" w:rsidRPr="00940C21" w:rsidRDefault="00940C21" w:rsidP="00940C21">
            <w:pPr>
              <w:jc w:val="center"/>
              <w:rPr>
                <w:rFonts w:asciiTheme="minorHAnsi" w:hAnsiTheme="minorHAnsi" w:cstheme="minorHAnsi"/>
                <w:sz w:val="24"/>
              </w:rPr>
            </w:pPr>
            <w:r w:rsidRPr="00940C21">
              <w:rPr>
                <w:rFonts w:asciiTheme="minorHAnsi" w:hAnsiTheme="minorHAnsi" w:cstheme="minorHAnsi"/>
                <w:sz w:val="24"/>
              </w:rPr>
              <w:t>AEM/MS</w:t>
            </w:r>
          </w:p>
        </w:tc>
        <w:tc>
          <w:tcPr>
            <w:tcW w:w="3402" w:type="dxa"/>
          </w:tcPr>
          <w:p w:rsidR="00940C21" w:rsidRPr="00940C21" w:rsidRDefault="00940C21" w:rsidP="00940C21">
            <w:pPr>
              <w:jc w:val="center"/>
              <w:rPr>
                <w:rFonts w:asciiTheme="minorHAnsi" w:hAnsiTheme="minorHAnsi" w:cstheme="minorHAnsi"/>
                <w:b/>
                <w:bCs/>
                <w:color w:val="000000"/>
                <w:sz w:val="24"/>
              </w:rPr>
            </w:pPr>
            <w:r w:rsidRPr="00940C21">
              <w:rPr>
                <w:rFonts w:asciiTheme="minorHAnsi" w:hAnsiTheme="minorHAnsi" w:cstheme="minorHAnsi"/>
                <w:b/>
                <w:bCs/>
                <w:color w:val="000000"/>
                <w:sz w:val="24"/>
              </w:rPr>
              <w:t>JHONNY CRISTALDO DE OLIVEIRA</w:t>
            </w:r>
          </w:p>
          <w:p w:rsidR="00940C21" w:rsidRPr="00940C21" w:rsidRDefault="00940C21" w:rsidP="00940C21">
            <w:pPr>
              <w:jc w:val="center"/>
              <w:rPr>
                <w:rFonts w:asciiTheme="minorHAnsi" w:hAnsiTheme="minorHAnsi" w:cstheme="minorHAnsi"/>
                <w:bCs/>
                <w:color w:val="000000"/>
                <w:sz w:val="24"/>
              </w:rPr>
            </w:pPr>
            <w:r w:rsidRPr="00940C21">
              <w:rPr>
                <w:rFonts w:asciiTheme="minorHAnsi" w:hAnsiTheme="minorHAnsi" w:cstheme="minorHAnsi"/>
                <w:bCs/>
                <w:color w:val="000000"/>
                <w:sz w:val="24"/>
              </w:rPr>
              <w:t>Contratos, Compras e Licitação</w:t>
            </w:r>
          </w:p>
          <w:p w:rsidR="00940C21" w:rsidRPr="00940C21" w:rsidRDefault="00940C21" w:rsidP="00940C21">
            <w:pPr>
              <w:jc w:val="center"/>
              <w:rPr>
                <w:rFonts w:asciiTheme="minorHAnsi" w:hAnsiTheme="minorHAnsi" w:cstheme="minorHAnsi"/>
                <w:bCs/>
                <w:sz w:val="24"/>
              </w:rPr>
            </w:pPr>
            <w:r w:rsidRPr="00940C21">
              <w:rPr>
                <w:rFonts w:asciiTheme="minorHAnsi" w:hAnsiTheme="minorHAnsi" w:cstheme="minorHAnsi"/>
                <w:bCs/>
                <w:color w:val="000000"/>
                <w:sz w:val="24"/>
              </w:rPr>
              <w:t>AEM/MS</w:t>
            </w:r>
          </w:p>
          <w:p w:rsidR="00940C21" w:rsidRPr="00940C21" w:rsidRDefault="00940C21" w:rsidP="00940C21">
            <w:pPr>
              <w:jc w:val="center"/>
              <w:rPr>
                <w:rFonts w:asciiTheme="minorHAnsi" w:hAnsiTheme="minorHAnsi" w:cstheme="minorHAnsi"/>
                <w:sz w:val="24"/>
              </w:rPr>
            </w:pPr>
          </w:p>
        </w:tc>
        <w:tc>
          <w:tcPr>
            <w:tcW w:w="3119" w:type="dxa"/>
          </w:tcPr>
          <w:p w:rsidR="00940C21" w:rsidRPr="00940C21" w:rsidRDefault="00940C21" w:rsidP="00940C21">
            <w:pPr>
              <w:jc w:val="center"/>
              <w:rPr>
                <w:rFonts w:asciiTheme="minorHAnsi" w:hAnsiTheme="minorHAnsi" w:cstheme="minorHAnsi"/>
                <w:b/>
                <w:bCs/>
                <w:color w:val="000000"/>
                <w:sz w:val="24"/>
              </w:rPr>
            </w:pPr>
            <w:r w:rsidRPr="00940C21">
              <w:rPr>
                <w:rFonts w:asciiTheme="minorHAnsi" w:hAnsiTheme="minorHAnsi" w:cstheme="minorHAnsi"/>
                <w:b/>
                <w:bCs/>
                <w:color w:val="000000"/>
                <w:sz w:val="24"/>
              </w:rPr>
              <w:t>ELIZANDRA DA SILVA MORILHO</w:t>
            </w:r>
          </w:p>
          <w:p w:rsidR="00940C21" w:rsidRPr="00940C21" w:rsidRDefault="00940C21" w:rsidP="00940C21">
            <w:pPr>
              <w:jc w:val="center"/>
              <w:rPr>
                <w:rFonts w:asciiTheme="minorHAnsi" w:hAnsiTheme="minorHAnsi" w:cstheme="minorHAnsi"/>
                <w:bCs/>
                <w:color w:val="000000"/>
                <w:sz w:val="24"/>
              </w:rPr>
            </w:pPr>
            <w:r w:rsidRPr="00940C21">
              <w:rPr>
                <w:rFonts w:asciiTheme="minorHAnsi" w:hAnsiTheme="minorHAnsi" w:cstheme="minorHAnsi"/>
                <w:bCs/>
                <w:color w:val="000000"/>
                <w:sz w:val="24"/>
              </w:rPr>
              <w:t xml:space="preserve">Diretora de Administração </w:t>
            </w:r>
          </w:p>
          <w:p w:rsidR="00940C21" w:rsidRPr="00940C21" w:rsidRDefault="00940C21" w:rsidP="00940C21">
            <w:pPr>
              <w:jc w:val="center"/>
              <w:rPr>
                <w:rFonts w:asciiTheme="minorHAnsi" w:hAnsiTheme="minorHAnsi" w:cstheme="minorHAnsi"/>
                <w:sz w:val="24"/>
              </w:rPr>
            </w:pPr>
            <w:r w:rsidRPr="00940C21">
              <w:rPr>
                <w:rFonts w:asciiTheme="minorHAnsi" w:hAnsiTheme="minorHAnsi" w:cstheme="minorHAnsi"/>
                <w:bCs/>
                <w:color w:val="000000"/>
                <w:sz w:val="24"/>
              </w:rPr>
              <w:t>AEM/MS</w:t>
            </w:r>
          </w:p>
        </w:tc>
      </w:tr>
    </w:tbl>
    <w:p w:rsidR="00940C21" w:rsidRPr="00F20414" w:rsidRDefault="00940C21" w:rsidP="00940C21">
      <w:pPr>
        <w:jc w:val="both"/>
        <w:rPr>
          <w:color w:val="000000"/>
          <w:sz w:val="24"/>
          <w:szCs w:val="24"/>
          <w:lang w:eastAsia="en-US"/>
        </w:rPr>
      </w:pPr>
    </w:p>
    <w:sectPr w:rsidR="00940C21" w:rsidRPr="00F20414" w:rsidSect="008A00D6">
      <w:headerReference w:type="default" r:id="rId8"/>
      <w:footerReference w:type="default" r:id="rId9"/>
      <w:pgSz w:w="11907" w:h="16840" w:code="9"/>
      <w:pgMar w:top="1702" w:right="1418" w:bottom="709" w:left="1701" w:header="284"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180" w:rsidRDefault="000D3180">
      <w:r>
        <w:separator/>
      </w:r>
    </w:p>
  </w:endnote>
  <w:endnote w:type="continuationSeparator" w:id="0">
    <w:p w:rsidR="000D3180" w:rsidRDefault="000D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aettenschweiler">
    <w:panose1 w:val="020B070604090206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DE" w:rsidRDefault="00AC7DDE">
    <w:pPr>
      <w:pStyle w:val="Rodap"/>
      <w:jc w:val="right"/>
    </w:pPr>
    <w:r>
      <w:fldChar w:fldCharType="begin"/>
    </w:r>
    <w:r>
      <w:instrText xml:space="preserve"> PAGE   \* MERGEFORMAT </w:instrText>
    </w:r>
    <w:r>
      <w:fldChar w:fldCharType="separate"/>
    </w:r>
    <w:r w:rsidR="00661863">
      <w:rPr>
        <w:noProof/>
      </w:rPr>
      <w:t>10</w:t>
    </w:r>
    <w:r>
      <w:rPr>
        <w:noProof/>
      </w:rPr>
      <w:fldChar w:fldCharType="end"/>
    </w:r>
  </w:p>
  <w:p w:rsidR="008A00D6" w:rsidRPr="008A00D6" w:rsidRDefault="008A00D6" w:rsidP="008A00D6">
    <w:pPr>
      <w:autoSpaceDE w:val="0"/>
      <w:autoSpaceDN w:val="0"/>
      <w:adjustRightInd w:val="0"/>
      <w:jc w:val="center"/>
      <w:rPr>
        <w:rFonts w:ascii="Calibri" w:hAnsi="Calibri" w:cs="Calibri"/>
        <w:b/>
        <w:bCs/>
        <w:color w:val="1F4E79" w:themeColor="accent1" w:themeShade="80"/>
        <w:szCs w:val="24"/>
      </w:rPr>
    </w:pPr>
    <w:r w:rsidRPr="008A00D6">
      <w:rPr>
        <w:rFonts w:ascii="Calibri" w:hAnsi="Calibri" w:cs="Calibri"/>
        <w:b/>
        <w:bCs/>
        <w:color w:val="1F4E79" w:themeColor="accent1" w:themeShade="80"/>
        <w:szCs w:val="24"/>
      </w:rPr>
      <w:t xml:space="preserve">Av. Fábio </w:t>
    </w:r>
    <w:proofErr w:type="spellStart"/>
    <w:r w:rsidRPr="008A00D6">
      <w:rPr>
        <w:rFonts w:ascii="Calibri" w:hAnsi="Calibri" w:cs="Calibri"/>
        <w:b/>
        <w:bCs/>
        <w:color w:val="1F4E79" w:themeColor="accent1" w:themeShade="80"/>
        <w:szCs w:val="24"/>
      </w:rPr>
      <w:t>Zahran</w:t>
    </w:r>
    <w:proofErr w:type="spellEnd"/>
    <w:r w:rsidRPr="008A00D6">
      <w:rPr>
        <w:rFonts w:ascii="Calibri" w:hAnsi="Calibri" w:cs="Calibri"/>
        <w:b/>
        <w:bCs/>
        <w:color w:val="1F4E79" w:themeColor="accent1" w:themeShade="80"/>
        <w:szCs w:val="24"/>
      </w:rPr>
      <w:t>, 3231 - Jardim América | CEP: 79.080-761 | Campo Grande/MS</w:t>
    </w:r>
  </w:p>
  <w:p w:rsidR="00885FF5" w:rsidRPr="008A00D6" w:rsidRDefault="008A00D6" w:rsidP="008A00D6">
    <w:pPr>
      <w:autoSpaceDE w:val="0"/>
      <w:autoSpaceDN w:val="0"/>
      <w:adjustRightInd w:val="0"/>
      <w:jc w:val="center"/>
      <w:rPr>
        <w:rFonts w:ascii="Calibri" w:hAnsi="Calibri" w:cs="Calibri"/>
        <w:color w:val="1F4E79" w:themeColor="accent1" w:themeShade="80"/>
        <w:szCs w:val="24"/>
      </w:rPr>
    </w:pPr>
    <w:r w:rsidRPr="008A00D6">
      <w:rPr>
        <w:rFonts w:ascii="Calibri" w:hAnsi="Calibri" w:cs="Calibri"/>
        <w:b/>
        <w:bCs/>
        <w:color w:val="1F4E79" w:themeColor="accent1" w:themeShade="80"/>
        <w:szCs w:val="24"/>
      </w:rPr>
      <w:t>Fone: (67) 3317-5769 | contratos@aem.ms.gov.br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180" w:rsidRDefault="000D3180">
      <w:r>
        <w:separator/>
      </w:r>
    </w:p>
  </w:footnote>
  <w:footnote w:type="continuationSeparator" w:id="0">
    <w:p w:rsidR="000D3180" w:rsidRDefault="000D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82B" w:rsidRPr="002532ED" w:rsidRDefault="006E38A5" w:rsidP="008A00D6">
    <w:pPr>
      <w:pStyle w:val="Cabealho"/>
      <w:jc w:val="center"/>
    </w:pPr>
    <w:r>
      <w:rPr>
        <w:noProof/>
      </w:rPr>
      <w:drawing>
        <wp:inline distT="0" distB="0" distL="0" distR="0">
          <wp:extent cx="3848735" cy="691515"/>
          <wp:effectExtent l="0" t="0" r="0" b="0"/>
          <wp:docPr id="91" name="Imagem 91" descr="Z:\DIRAF\Compras\MARINA\LOGOS AEMMS . INMETRO . SEMAD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Z:\DIRAF\Compras\MARINA\LOGOS AEMMS . INMETRO . SEMADES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8735" cy="691515"/>
                  </a:xfrm>
                  <a:prstGeom prst="rect">
                    <a:avLst/>
                  </a:prstGeom>
                  <a:noFill/>
                  <a:ln>
                    <a:noFill/>
                  </a:ln>
                </pic:spPr>
              </pic:pic>
            </a:graphicData>
          </a:graphic>
        </wp:inline>
      </w:drawing>
    </w:r>
    <w:r w:rsidR="00885FF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i w:val="0"/>
        <w:sz w:val="22"/>
      </w:rPr>
    </w:lvl>
  </w:abstractNum>
  <w:abstractNum w:abstractNumId="3" w15:restartNumberingAfterBreak="0">
    <w:nsid w:val="00000007"/>
    <w:multiLevelType w:val="singleLevel"/>
    <w:tmpl w:val="00000008"/>
    <w:name w:val="WW8Num7"/>
    <w:lvl w:ilvl="0">
      <w:start w:val="1"/>
      <w:numFmt w:val="lowerLetter"/>
      <w:lvlText w:val="%1."/>
      <w:lvlJc w:val="left"/>
      <w:pPr>
        <w:tabs>
          <w:tab w:val="num" w:pos="360"/>
        </w:tabs>
        <w:ind w:left="360" w:hanging="360"/>
      </w:pPr>
      <w:rPr>
        <w:b/>
        <w:i w:val="0"/>
      </w:rPr>
    </w:lvl>
  </w:abstractNum>
  <w:abstractNum w:abstractNumId="4" w15:restartNumberingAfterBreak="0">
    <w:nsid w:val="00000008"/>
    <w:multiLevelType w:val="singleLevel"/>
    <w:tmpl w:val="00000008"/>
    <w:name w:val="WW8Num8"/>
    <w:lvl w:ilvl="0">
      <w:start w:val="1"/>
      <w:numFmt w:val="lowerLetter"/>
      <w:lvlText w:val="%1."/>
      <w:lvlJc w:val="left"/>
      <w:pPr>
        <w:tabs>
          <w:tab w:val="num" w:pos="360"/>
        </w:tabs>
        <w:ind w:left="360" w:hanging="360"/>
      </w:pPr>
      <w:rPr>
        <w:b/>
        <w:i w:val="0"/>
      </w:rPr>
    </w:lvl>
  </w:abstractNum>
  <w:abstractNum w:abstractNumId="5" w15:restartNumberingAfterBreak="0">
    <w:nsid w:val="054B3051"/>
    <w:multiLevelType w:val="multilevel"/>
    <w:tmpl w:val="6054F574"/>
    <w:lvl w:ilvl="0">
      <w:start w:val="1"/>
      <w:numFmt w:val="decimal"/>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86D791F"/>
    <w:multiLevelType w:val="multilevel"/>
    <w:tmpl w:val="621411DC"/>
    <w:lvl w:ilvl="0">
      <w:start w:val="1"/>
      <w:numFmt w:val="decimal"/>
      <w:lvlText w:val="%1."/>
      <w:lvlJc w:val="left"/>
      <w:pPr>
        <w:ind w:left="786" w:hanging="360"/>
      </w:pPr>
    </w:lvl>
    <w:lvl w:ilvl="1">
      <w:start w:val="1"/>
      <w:numFmt w:val="decimal"/>
      <w:lvlText w:val="%1.%2."/>
      <w:lvlJc w:val="left"/>
      <w:pPr>
        <w:ind w:left="858" w:hanging="432"/>
      </w:pPr>
      <w:rPr>
        <w:b w:val="0"/>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7" w15:restartNumberingAfterBreak="0">
    <w:nsid w:val="0AE65484"/>
    <w:multiLevelType w:val="hybridMultilevel"/>
    <w:tmpl w:val="12DE240E"/>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13FC6307"/>
    <w:multiLevelType w:val="hybridMultilevel"/>
    <w:tmpl w:val="B5FE44CA"/>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1A0A1FA1"/>
    <w:multiLevelType w:val="hybridMultilevel"/>
    <w:tmpl w:val="3AF093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116F32"/>
    <w:multiLevelType w:val="hybridMultilevel"/>
    <w:tmpl w:val="73062D12"/>
    <w:lvl w:ilvl="0" w:tplc="9076ACF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447743"/>
    <w:multiLevelType w:val="hybridMultilevel"/>
    <w:tmpl w:val="4796AF3A"/>
    <w:lvl w:ilvl="0" w:tplc="04160011">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33603594"/>
    <w:multiLevelType w:val="hybridMultilevel"/>
    <w:tmpl w:val="E2125C6E"/>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E80038"/>
    <w:multiLevelType w:val="hybridMultilevel"/>
    <w:tmpl w:val="000AE81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0F7B02"/>
    <w:multiLevelType w:val="hybridMultilevel"/>
    <w:tmpl w:val="8DB4C36A"/>
    <w:name w:val="WW8Num83"/>
    <w:lvl w:ilvl="0" w:tplc="00000008">
      <w:start w:val="1"/>
      <w:numFmt w:val="lowerLetter"/>
      <w:lvlText w:val="%1."/>
      <w:lvlJc w:val="left"/>
      <w:pPr>
        <w:tabs>
          <w:tab w:val="num" w:pos="360"/>
        </w:tabs>
        <w:ind w:left="360" w:hanging="360"/>
      </w:pPr>
      <w:rPr>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E6008C1"/>
    <w:multiLevelType w:val="multilevel"/>
    <w:tmpl w:val="7EBA0E94"/>
    <w:styleLink w:val="Estilo6"/>
    <w:lvl w:ilvl="0">
      <w:start w:val="1"/>
      <w:numFmt w:val="decimal"/>
      <w:lvlText w:val="%1)"/>
      <w:lvlJc w:val="left"/>
      <w:pPr>
        <w:ind w:left="1778" w:hanging="360"/>
      </w:pPr>
      <w:rPr>
        <w:color w:val="auto"/>
      </w:rPr>
    </w:lvl>
    <w:lvl w:ilvl="1">
      <w:start w:val="1"/>
      <w:numFmt w:val="decimal"/>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6" w15:restartNumberingAfterBreak="0">
    <w:nsid w:val="4EAE1EBA"/>
    <w:multiLevelType w:val="multilevel"/>
    <w:tmpl w:val="F358FC26"/>
    <w:lvl w:ilvl="0">
      <w:start w:val="2"/>
      <w:numFmt w:val="decimal"/>
      <w:lvlText w:val="%1."/>
      <w:lvlJc w:val="left"/>
      <w:pPr>
        <w:ind w:left="360" w:hanging="360"/>
      </w:pPr>
      <w:rPr>
        <w:rFonts w:hint="default"/>
        <w:b/>
      </w:rPr>
    </w:lvl>
    <w:lvl w:ilvl="1">
      <w:start w:val="1"/>
      <w:numFmt w:val="decimal"/>
      <w:lvlText w:val="%1.%2."/>
      <w:lvlJc w:val="left"/>
      <w:pPr>
        <w:ind w:left="3905" w:hanging="360"/>
      </w:pPr>
      <w:rPr>
        <w:rFonts w:asciiTheme="minorHAnsi" w:hAnsiTheme="minorHAnsi" w:cstheme="minorHAnsi"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7" w15:restartNumberingAfterBreak="0">
    <w:nsid w:val="50B62614"/>
    <w:multiLevelType w:val="hybridMultilevel"/>
    <w:tmpl w:val="05FCFEE4"/>
    <w:lvl w:ilvl="0" w:tplc="04160019">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51142B26"/>
    <w:multiLevelType w:val="multilevel"/>
    <w:tmpl w:val="89E23F12"/>
    <w:lvl w:ilvl="0">
      <w:start w:val="1"/>
      <w:numFmt w:val="decimal"/>
      <w:lvlText w:val="%1."/>
      <w:lvlJc w:val="left"/>
      <w:pPr>
        <w:ind w:left="705" w:hanging="705"/>
      </w:pPr>
      <w:rPr>
        <w:rFonts w:hint="default"/>
      </w:rPr>
    </w:lvl>
    <w:lvl w:ilvl="1">
      <w:start w:val="1"/>
      <w:numFmt w:val="decimal"/>
      <w:lvlText w:val="%1.%2."/>
      <w:lvlJc w:val="left"/>
      <w:pPr>
        <w:ind w:left="467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B249FD"/>
    <w:multiLevelType w:val="hybridMultilevel"/>
    <w:tmpl w:val="46C2E200"/>
    <w:lvl w:ilvl="0" w:tplc="04160011">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5A152F13"/>
    <w:multiLevelType w:val="hybridMultilevel"/>
    <w:tmpl w:val="3B80317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614F5ABF"/>
    <w:multiLevelType w:val="hybridMultilevel"/>
    <w:tmpl w:val="1E108F0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AA3C8A"/>
    <w:multiLevelType w:val="hybridMultilevel"/>
    <w:tmpl w:val="1542E1AC"/>
    <w:lvl w:ilvl="0" w:tplc="2DC0818E">
      <w:start w:val="1"/>
      <w:numFmt w:val="lowerLetter"/>
      <w:lvlText w:val="%1)"/>
      <w:lvlJc w:val="left"/>
      <w:pPr>
        <w:ind w:left="3195" w:hanging="360"/>
      </w:pPr>
      <w:rPr>
        <w:b w:val="0"/>
      </w:r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abstractNum w:abstractNumId="23" w15:restartNumberingAfterBreak="0">
    <w:nsid w:val="7A00171C"/>
    <w:multiLevelType w:val="hybridMultilevel"/>
    <w:tmpl w:val="34561B32"/>
    <w:lvl w:ilvl="0" w:tplc="E7843AC0">
      <w:start w:val="1"/>
      <w:numFmt w:val="lowerRoman"/>
      <w:lvlText w:val="%1)"/>
      <w:lvlJc w:val="left"/>
      <w:pPr>
        <w:ind w:left="1428" w:hanging="720"/>
      </w:pPr>
      <w:rPr>
        <w:rFonts w:hint="default"/>
        <w:color w:val="auto"/>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5"/>
  </w:num>
  <w:num w:numId="2">
    <w:abstractNumId w:val="0"/>
  </w:num>
  <w:num w:numId="3">
    <w:abstractNumId w:val="1"/>
  </w:num>
  <w:num w:numId="4">
    <w:abstractNumId w:val="22"/>
  </w:num>
  <w:num w:numId="5">
    <w:abstractNumId w:val="12"/>
  </w:num>
  <w:num w:numId="6">
    <w:abstractNumId w:val="6"/>
  </w:num>
  <w:num w:numId="7">
    <w:abstractNumId w:val="9"/>
  </w:num>
  <w:num w:numId="8">
    <w:abstractNumId w:val="23"/>
  </w:num>
  <w:num w:numId="9">
    <w:abstractNumId w:val="18"/>
  </w:num>
  <w:num w:numId="10">
    <w:abstractNumId w:val="16"/>
  </w:num>
  <w:num w:numId="11">
    <w:abstractNumId w:val="11"/>
  </w:num>
  <w:num w:numId="12">
    <w:abstractNumId w:val="21"/>
  </w:num>
  <w:num w:numId="13">
    <w:abstractNumId w:val="19"/>
  </w:num>
  <w:num w:numId="14">
    <w:abstractNumId w:val="5"/>
  </w:num>
  <w:num w:numId="15">
    <w:abstractNumId w:val="7"/>
  </w:num>
  <w:num w:numId="16">
    <w:abstractNumId w:val="13"/>
  </w:num>
  <w:num w:numId="17">
    <w:abstractNumId w:val="17"/>
  </w:num>
  <w:num w:numId="18">
    <w:abstractNumId w:val="8"/>
  </w:num>
  <w:num w:numId="19">
    <w:abstractNumId w:val="20"/>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001E8"/>
    <w:rsid w:val="0000371A"/>
    <w:rsid w:val="00005726"/>
    <w:rsid w:val="00006881"/>
    <w:rsid w:val="00010BD4"/>
    <w:rsid w:val="00011B7D"/>
    <w:rsid w:val="00020166"/>
    <w:rsid w:val="00024BE5"/>
    <w:rsid w:val="00027537"/>
    <w:rsid w:val="000371AC"/>
    <w:rsid w:val="00037C6A"/>
    <w:rsid w:val="00040147"/>
    <w:rsid w:val="000419C9"/>
    <w:rsid w:val="00045B05"/>
    <w:rsid w:val="00046D53"/>
    <w:rsid w:val="0004732D"/>
    <w:rsid w:val="000473F5"/>
    <w:rsid w:val="00050504"/>
    <w:rsid w:val="00050F49"/>
    <w:rsid w:val="000522CA"/>
    <w:rsid w:val="00053F4F"/>
    <w:rsid w:val="00055AE6"/>
    <w:rsid w:val="00057656"/>
    <w:rsid w:val="000600C8"/>
    <w:rsid w:val="000611FE"/>
    <w:rsid w:val="00064A57"/>
    <w:rsid w:val="00066B5A"/>
    <w:rsid w:val="00070CEA"/>
    <w:rsid w:val="00071A65"/>
    <w:rsid w:val="00071B99"/>
    <w:rsid w:val="000744A8"/>
    <w:rsid w:val="0007656F"/>
    <w:rsid w:val="0007707F"/>
    <w:rsid w:val="00083474"/>
    <w:rsid w:val="00083E7E"/>
    <w:rsid w:val="000868F2"/>
    <w:rsid w:val="000870BF"/>
    <w:rsid w:val="00087A34"/>
    <w:rsid w:val="0009153E"/>
    <w:rsid w:val="00092600"/>
    <w:rsid w:val="00095139"/>
    <w:rsid w:val="00095225"/>
    <w:rsid w:val="000A2202"/>
    <w:rsid w:val="000A3170"/>
    <w:rsid w:val="000A5397"/>
    <w:rsid w:val="000A64D6"/>
    <w:rsid w:val="000B5F63"/>
    <w:rsid w:val="000C08CC"/>
    <w:rsid w:val="000C0BDF"/>
    <w:rsid w:val="000D092D"/>
    <w:rsid w:val="000D2D49"/>
    <w:rsid w:val="000D3180"/>
    <w:rsid w:val="000D3DD8"/>
    <w:rsid w:val="000D3F12"/>
    <w:rsid w:val="000D52FB"/>
    <w:rsid w:val="000D6C10"/>
    <w:rsid w:val="000D724D"/>
    <w:rsid w:val="000E4723"/>
    <w:rsid w:val="000E533B"/>
    <w:rsid w:val="000E57ED"/>
    <w:rsid w:val="000F21F6"/>
    <w:rsid w:val="000F2BF3"/>
    <w:rsid w:val="000F59D7"/>
    <w:rsid w:val="000F7231"/>
    <w:rsid w:val="001010D4"/>
    <w:rsid w:val="00101242"/>
    <w:rsid w:val="00102F7E"/>
    <w:rsid w:val="00103AA3"/>
    <w:rsid w:val="00103D2A"/>
    <w:rsid w:val="0010683E"/>
    <w:rsid w:val="00110703"/>
    <w:rsid w:val="00113F0A"/>
    <w:rsid w:val="00116B3E"/>
    <w:rsid w:val="00116C87"/>
    <w:rsid w:val="00120952"/>
    <w:rsid w:val="00121206"/>
    <w:rsid w:val="001212F6"/>
    <w:rsid w:val="00124121"/>
    <w:rsid w:val="00124AEF"/>
    <w:rsid w:val="00124D15"/>
    <w:rsid w:val="00125ABC"/>
    <w:rsid w:val="00133A9B"/>
    <w:rsid w:val="0013654C"/>
    <w:rsid w:val="001365D5"/>
    <w:rsid w:val="0014001E"/>
    <w:rsid w:val="001406AE"/>
    <w:rsid w:val="00141A2D"/>
    <w:rsid w:val="001435D9"/>
    <w:rsid w:val="001555DF"/>
    <w:rsid w:val="00161B5C"/>
    <w:rsid w:val="0016536A"/>
    <w:rsid w:val="0016540E"/>
    <w:rsid w:val="00172570"/>
    <w:rsid w:val="001748F5"/>
    <w:rsid w:val="00175402"/>
    <w:rsid w:val="001755F2"/>
    <w:rsid w:val="001764EA"/>
    <w:rsid w:val="00177051"/>
    <w:rsid w:val="0018449C"/>
    <w:rsid w:val="00184DE7"/>
    <w:rsid w:val="00186FA3"/>
    <w:rsid w:val="0019041C"/>
    <w:rsid w:val="0019103E"/>
    <w:rsid w:val="00191315"/>
    <w:rsid w:val="00193F54"/>
    <w:rsid w:val="00197FA7"/>
    <w:rsid w:val="001A01E9"/>
    <w:rsid w:val="001A0886"/>
    <w:rsid w:val="001A0C8D"/>
    <w:rsid w:val="001A1689"/>
    <w:rsid w:val="001A21F5"/>
    <w:rsid w:val="001A285D"/>
    <w:rsid w:val="001A2E6F"/>
    <w:rsid w:val="001A60A2"/>
    <w:rsid w:val="001A60BA"/>
    <w:rsid w:val="001B2CB6"/>
    <w:rsid w:val="001B5823"/>
    <w:rsid w:val="001C18FB"/>
    <w:rsid w:val="001C20D1"/>
    <w:rsid w:val="001C36B7"/>
    <w:rsid w:val="001C6C42"/>
    <w:rsid w:val="001D0927"/>
    <w:rsid w:val="001D165D"/>
    <w:rsid w:val="001D47A8"/>
    <w:rsid w:val="001E02B7"/>
    <w:rsid w:val="001E2CBE"/>
    <w:rsid w:val="001E3A4A"/>
    <w:rsid w:val="001E5FC5"/>
    <w:rsid w:val="001E6323"/>
    <w:rsid w:val="001F2107"/>
    <w:rsid w:val="001F3BC7"/>
    <w:rsid w:val="001F4497"/>
    <w:rsid w:val="001F582B"/>
    <w:rsid w:val="001F59A7"/>
    <w:rsid w:val="001F5C83"/>
    <w:rsid w:val="001F62DA"/>
    <w:rsid w:val="00200AD6"/>
    <w:rsid w:val="00202982"/>
    <w:rsid w:val="00203065"/>
    <w:rsid w:val="00204C61"/>
    <w:rsid w:val="00206618"/>
    <w:rsid w:val="00206936"/>
    <w:rsid w:val="00211D14"/>
    <w:rsid w:val="002128A8"/>
    <w:rsid w:val="00212CBE"/>
    <w:rsid w:val="00215913"/>
    <w:rsid w:val="00215E48"/>
    <w:rsid w:val="00225571"/>
    <w:rsid w:val="00227A45"/>
    <w:rsid w:val="00230516"/>
    <w:rsid w:val="00230878"/>
    <w:rsid w:val="00236DA3"/>
    <w:rsid w:val="002400B4"/>
    <w:rsid w:val="002412E8"/>
    <w:rsid w:val="00243F6F"/>
    <w:rsid w:val="002471BF"/>
    <w:rsid w:val="00251D04"/>
    <w:rsid w:val="002532ED"/>
    <w:rsid w:val="00256170"/>
    <w:rsid w:val="0025784E"/>
    <w:rsid w:val="002679A2"/>
    <w:rsid w:val="00267A72"/>
    <w:rsid w:val="00270728"/>
    <w:rsid w:val="0027254E"/>
    <w:rsid w:val="002769A1"/>
    <w:rsid w:val="002770EF"/>
    <w:rsid w:val="00281739"/>
    <w:rsid w:val="002848E4"/>
    <w:rsid w:val="00285E4C"/>
    <w:rsid w:val="00287453"/>
    <w:rsid w:val="00292901"/>
    <w:rsid w:val="002949F2"/>
    <w:rsid w:val="002963C4"/>
    <w:rsid w:val="002979C2"/>
    <w:rsid w:val="002A2244"/>
    <w:rsid w:val="002A2C69"/>
    <w:rsid w:val="002A726D"/>
    <w:rsid w:val="002B0CBB"/>
    <w:rsid w:val="002B1F89"/>
    <w:rsid w:val="002B353A"/>
    <w:rsid w:val="002B66DA"/>
    <w:rsid w:val="002B7733"/>
    <w:rsid w:val="002C4095"/>
    <w:rsid w:val="002D3EAC"/>
    <w:rsid w:val="002D6BA3"/>
    <w:rsid w:val="002D6C23"/>
    <w:rsid w:val="002E2217"/>
    <w:rsid w:val="002E241D"/>
    <w:rsid w:val="002F219F"/>
    <w:rsid w:val="002F22C3"/>
    <w:rsid w:val="002F4350"/>
    <w:rsid w:val="002F6C5C"/>
    <w:rsid w:val="003066B7"/>
    <w:rsid w:val="00310B31"/>
    <w:rsid w:val="00312346"/>
    <w:rsid w:val="00312D4C"/>
    <w:rsid w:val="003155B1"/>
    <w:rsid w:val="00317710"/>
    <w:rsid w:val="003209E2"/>
    <w:rsid w:val="00321D49"/>
    <w:rsid w:val="003223B0"/>
    <w:rsid w:val="0032418F"/>
    <w:rsid w:val="00324ED0"/>
    <w:rsid w:val="00326458"/>
    <w:rsid w:val="0032723B"/>
    <w:rsid w:val="00327CBC"/>
    <w:rsid w:val="00330647"/>
    <w:rsid w:val="00330971"/>
    <w:rsid w:val="0033220F"/>
    <w:rsid w:val="0033284F"/>
    <w:rsid w:val="0033329A"/>
    <w:rsid w:val="003360E1"/>
    <w:rsid w:val="00336680"/>
    <w:rsid w:val="00337915"/>
    <w:rsid w:val="00343C05"/>
    <w:rsid w:val="0034510E"/>
    <w:rsid w:val="00347300"/>
    <w:rsid w:val="0035229F"/>
    <w:rsid w:val="00352738"/>
    <w:rsid w:val="00352C68"/>
    <w:rsid w:val="00353C39"/>
    <w:rsid w:val="00357008"/>
    <w:rsid w:val="003621F3"/>
    <w:rsid w:val="0036316D"/>
    <w:rsid w:val="00365345"/>
    <w:rsid w:val="00372CD2"/>
    <w:rsid w:val="00374881"/>
    <w:rsid w:val="00375C1F"/>
    <w:rsid w:val="003806CB"/>
    <w:rsid w:val="00387822"/>
    <w:rsid w:val="003907F6"/>
    <w:rsid w:val="00390FF4"/>
    <w:rsid w:val="00392B9B"/>
    <w:rsid w:val="00396A14"/>
    <w:rsid w:val="00396C1F"/>
    <w:rsid w:val="003A0962"/>
    <w:rsid w:val="003A0C1E"/>
    <w:rsid w:val="003A36CC"/>
    <w:rsid w:val="003A6FD8"/>
    <w:rsid w:val="003A7769"/>
    <w:rsid w:val="003B1B10"/>
    <w:rsid w:val="003B2974"/>
    <w:rsid w:val="003B3ECC"/>
    <w:rsid w:val="003B4AD9"/>
    <w:rsid w:val="003C1130"/>
    <w:rsid w:val="003C2C28"/>
    <w:rsid w:val="003C2E02"/>
    <w:rsid w:val="003C3719"/>
    <w:rsid w:val="003C3F4E"/>
    <w:rsid w:val="003C5918"/>
    <w:rsid w:val="003C6A8D"/>
    <w:rsid w:val="003C700C"/>
    <w:rsid w:val="003C7AC1"/>
    <w:rsid w:val="003C7D4D"/>
    <w:rsid w:val="003C7DC0"/>
    <w:rsid w:val="003D0A79"/>
    <w:rsid w:val="003D176E"/>
    <w:rsid w:val="003D19A1"/>
    <w:rsid w:val="003D1E6F"/>
    <w:rsid w:val="003D3288"/>
    <w:rsid w:val="003D4EC3"/>
    <w:rsid w:val="003D58C7"/>
    <w:rsid w:val="003D6E87"/>
    <w:rsid w:val="003D7E83"/>
    <w:rsid w:val="003E0C60"/>
    <w:rsid w:val="003E4868"/>
    <w:rsid w:val="003E5C73"/>
    <w:rsid w:val="003E6AEA"/>
    <w:rsid w:val="003E6B1B"/>
    <w:rsid w:val="003F0586"/>
    <w:rsid w:val="003F2932"/>
    <w:rsid w:val="003F2D8A"/>
    <w:rsid w:val="003F52FB"/>
    <w:rsid w:val="003F5F20"/>
    <w:rsid w:val="00405901"/>
    <w:rsid w:val="00411805"/>
    <w:rsid w:val="0041184A"/>
    <w:rsid w:val="004218FB"/>
    <w:rsid w:val="0042574D"/>
    <w:rsid w:val="004261AE"/>
    <w:rsid w:val="00426D1B"/>
    <w:rsid w:val="004277E4"/>
    <w:rsid w:val="00427D17"/>
    <w:rsid w:val="00431A51"/>
    <w:rsid w:val="00433B69"/>
    <w:rsid w:val="0043559A"/>
    <w:rsid w:val="0043668A"/>
    <w:rsid w:val="00437AC3"/>
    <w:rsid w:val="0044013C"/>
    <w:rsid w:val="00442BBC"/>
    <w:rsid w:val="004434E5"/>
    <w:rsid w:val="00443BE0"/>
    <w:rsid w:val="0044622E"/>
    <w:rsid w:val="00447263"/>
    <w:rsid w:val="0045579F"/>
    <w:rsid w:val="00455F71"/>
    <w:rsid w:val="00461761"/>
    <w:rsid w:val="00462C15"/>
    <w:rsid w:val="00463CF8"/>
    <w:rsid w:val="004668AB"/>
    <w:rsid w:val="0046713C"/>
    <w:rsid w:val="0047019A"/>
    <w:rsid w:val="00474833"/>
    <w:rsid w:val="00475175"/>
    <w:rsid w:val="00475435"/>
    <w:rsid w:val="004756A4"/>
    <w:rsid w:val="00476C5A"/>
    <w:rsid w:val="004809CB"/>
    <w:rsid w:val="00481EE3"/>
    <w:rsid w:val="0048205D"/>
    <w:rsid w:val="004824E0"/>
    <w:rsid w:val="00485964"/>
    <w:rsid w:val="00485ED6"/>
    <w:rsid w:val="00487783"/>
    <w:rsid w:val="00487D58"/>
    <w:rsid w:val="004900CF"/>
    <w:rsid w:val="00494C38"/>
    <w:rsid w:val="00495ED1"/>
    <w:rsid w:val="00496EAA"/>
    <w:rsid w:val="004A1C2C"/>
    <w:rsid w:val="004A41D7"/>
    <w:rsid w:val="004A6E39"/>
    <w:rsid w:val="004A7885"/>
    <w:rsid w:val="004B044A"/>
    <w:rsid w:val="004B21BC"/>
    <w:rsid w:val="004B597C"/>
    <w:rsid w:val="004B5B7D"/>
    <w:rsid w:val="004B67B4"/>
    <w:rsid w:val="004C1D45"/>
    <w:rsid w:val="004C47C7"/>
    <w:rsid w:val="004C52E8"/>
    <w:rsid w:val="004C5A36"/>
    <w:rsid w:val="004C611D"/>
    <w:rsid w:val="004C65EA"/>
    <w:rsid w:val="004C7FE5"/>
    <w:rsid w:val="004D1F34"/>
    <w:rsid w:val="004D2264"/>
    <w:rsid w:val="004D29FD"/>
    <w:rsid w:val="004D35D6"/>
    <w:rsid w:val="004D4C27"/>
    <w:rsid w:val="004D533C"/>
    <w:rsid w:val="004D5378"/>
    <w:rsid w:val="004D5A4E"/>
    <w:rsid w:val="004E4A5E"/>
    <w:rsid w:val="004F0883"/>
    <w:rsid w:val="004F284E"/>
    <w:rsid w:val="004F2BF7"/>
    <w:rsid w:val="004F73DB"/>
    <w:rsid w:val="004F78D2"/>
    <w:rsid w:val="00501280"/>
    <w:rsid w:val="00502EA8"/>
    <w:rsid w:val="00503EFA"/>
    <w:rsid w:val="005058F3"/>
    <w:rsid w:val="00510053"/>
    <w:rsid w:val="00512FEF"/>
    <w:rsid w:val="00514E9A"/>
    <w:rsid w:val="00516CAA"/>
    <w:rsid w:val="005171A7"/>
    <w:rsid w:val="005203EF"/>
    <w:rsid w:val="00522205"/>
    <w:rsid w:val="00523CCE"/>
    <w:rsid w:val="00525C93"/>
    <w:rsid w:val="00527116"/>
    <w:rsid w:val="00531290"/>
    <w:rsid w:val="00533011"/>
    <w:rsid w:val="005332AC"/>
    <w:rsid w:val="0053398B"/>
    <w:rsid w:val="00534100"/>
    <w:rsid w:val="0053651A"/>
    <w:rsid w:val="00536EEC"/>
    <w:rsid w:val="005414FD"/>
    <w:rsid w:val="00541D68"/>
    <w:rsid w:val="0054215C"/>
    <w:rsid w:val="00542EC1"/>
    <w:rsid w:val="00545D1A"/>
    <w:rsid w:val="00546210"/>
    <w:rsid w:val="0054797C"/>
    <w:rsid w:val="005512D7"/>
    <w:rsid w:val="0056477E"/>
    <w:rsid w:val="00564E1C"/>
    <w:rsid w:val="00565526"/>
    <w:rsid w:val="00570575"/>
    <w:rsid w:val="00570AAA"/>
    <w:rsid w:val="005741EF"/>
    <w:rsid w:val="00575AF3"/>
    <w:rsid w:val="00577753"/>
    <w:rsid w:val="00580004"/>
    <w:rsid w:val="0058012F"/>
    <w:rsid w:val="00580310"/>
    <w:rsid w:val="00581867"/>
    <w:rsid w:val="00581C4E"/>
    <w:rsid w:val="00582063"/>
    <w:rsid w:val="0058268F"/>
    <w:rsid w:val="005831AE"/>
    <w:rsid w:val="00586F9B"/>
    <w:rsid w:val="00587F1C"/>
    <w:rsid w:val="00591C1B"/>
    <w:rsid w:val="00595224"/>
    <w:rsid w:val="00597E14"/>
    <w:rsid w:val="005A1F76"/>
    <w:rsid w:val="005A2833"/>
    <w:rsid w:val="005A42CD"/>
    <w:rsid w:val="005A4802"/>
    <w:rsid w:val="005A6430"/>
    <w:rsid w:val="005A67C6"/>
    <w:rsid w:val="005B27B3"/>
    <w:rsid w:val="005B362C"/>
    <w:rsid w:val="005B4460"/>
    <w:rsid w:val="005B54E4"/>
    <w:rsid w:val="005B5C32"/>
    <w:rsid w:val="005C23AE"/>
    <w:rsid w:val="005D019E"/>
    <w:rsid w:val="005D3EF5"/>
    <w:rsid w:val="005D691D"/>
    <w:rsid w:val="005D6C52"/>
    <w:rsid w:val="005E2005"/>
    <w:rsid w:val="005E37CA"/>
    <w:rsid w:val="005E3E7F"/>
    <w:rsid w:val="005E4144"/>
    <w:rsid w:val="005E4BFB"/>
    <w:rsid w:val="005E5C71"/>
    <w:rsid w:val="005E6502"/>
    <w:rsid w:val="005E7245"/>
    <w:rsid w:val="005E7801"/>
    <w:rsid w:val="005F57FC"/>
    <w:rsid w:val="0060066D"/>
    <w:rsid w:val="00600B8B"/>
    <w:rsid w:val="00600BA9"/>
    <w:rsid w:val="00600E04"/>
    <w:rsid w:val="00602BC8"/>
    <w:rsid w:val="0060348C"/>
    <w:rsid w:val="00604E26"/>
    <w:rsid w:val="006050D7"/>
    <w:rsid w:val="006075CF"/>
    <w:rsid w:val="006143C2"/>
    <w:rsid w:val="00614D0B"/>
    <w:rsid w:val="00617FB6"/>
    <w:rsid w:val="00621E83"/>
    <w:rsid w:val="006274DE"/>
    <w:rsid w:val="006322A9"/>
    <w:rsid w:val="00632D6D"/>
    <w:rsid w:val="006337F4"/>
    <w:rsid w:val="00634DD0"/>
    <w:rsid w:val="00636F39"/>
    <w:rsid w:val="006409C0"/>
    <w:rsid w:val="006416EA"/>
    <w:rsid w:val="00641DA1"/>
    <w:rsid w:val="00641DB3"/>
    <w:rsid w:val="00643700"/>
    <w:rsid w:val="00643A40"/>
    <w:rsid w:val="00644ECC"/>
    <w:rsid w:val="00651663"/>
    <w:rsid w:val="006562FB"/>
    <w:rsid w:val="00657AC9"/>
    <w:rsid w:val="00660F6D"/>
    <w:rsid w:val="006614EC"/>
    <w:rsid w:val="00661863"/>
    <w:rsid w:val="006638EF"/>
    <w:rsid w:val="00667946"/>
    <w:rsid w:val="00667CCD"/>
    <w:rsid w:val="00670D9E"/>
    <w:rsid w:val="00670F35"/>
    <w:rsid w:val="006739C8"/>
    <w:rsid w:val="00673ED4"/>
    <w:rsid w:val="00674399"/>
    <w:rsid w:val="006773AF"/>
    <w:rsid w:val="00681E25"/>
    <w:rsid w:val="006857D9"/>
    <w:rsid w:val="00693003"/>
    <w:rsid w:val="00693310"/>
    <w:rsid w:val="00693A89"/>
    <w:rsid w:val="00695465"/>
    <w:rsid w:val="006A1D3C"/>
    <w:rsid w:val="006A4AAB"/>
    <w:rsid w:val="006A4B16"/>
    <w:rsid w:val="006A5234"/>
    <w:rsid w:val="006A684A"/>
    <w:rsid w:val="006A70DE"/>
    <w:rsid w:val="006B2F5A"/>
    <w:rsid w:val="006B3C7A"/>
    <w:rsid w:val="006B4B68"/>
    <w:rsid w:val="006B514A"/>
    <w:rsid w:val="006B677B"/>
    <w:rsid w:val="006B6A22"/>
    <w:rsid w:val="006C05F0"/>
    <w:rsid w:val="006C28FF"/>
    <w:rsid w:val="006C5CBD"/>
    <w:rsid w:val="006C7181"/>
    <w:rsid w:val="006C7989"/>
    <w:rsid w:val="006D155E"/>
    <w:rsid w:val="006D1C25"/>
    <w:rsid w:val="006D4BD3"/>
    <w:rsid w:val="006D7C59"/>
    <w:rsid w:val="006E0BDC"/>
    <w:rsid w:val="006E1DE0"/>
    <w:rsid w:val="006E2624"/>
    <w:rsid w:val="006E38A5"/>
    <w:rsid w:val="006E4DFE"/>
    <w:rsid w:val="006F3D20"/>
    <w:rsid w:val="006F43FF"/>
    <w:rsid w:val="006F4C1B"/>
    <w:rsid w:val="006F51DA"/>
    <w:rsid w:val="006F6501"/>
    <w:rsid w:val="006F6B37"/>
    <w:rsid w:val="006F7645"/>
    <w:rsid w:val="006F7DF6"/>
    <w:rsid w:val="00703914"/>
    <w:rsid w:val="00703D79"/>
    <w:rsid w:val="00710548"/>
    <w:rsid w:val="00713669"/>
    <w:rsid w:val="00713E60"/>
    <w:rsid w:val="00714AA4"/>
    <w:rsid w:val="00715852"/>
    <w:rsid w:val="00715A65"/>
    <w:rsid w:val="00717162"/>
    <w:rsid w:val="00720E09"/>
    <w:rsid w:val="007252C2"/>
    <w:rsid w:val="007272BD"/>
    <w:rsid w:val="00731D35"/>
    <w:rsid w:val="00737051"/>
    <w:rsid w:val="0074134C"/>
    <w:rsid w:val="00744EE8"/>
    <w:rsid w:val="007459C5"/>
    <w:rsid w:val="0074618D"/>
    <w:rsid w:val="00746F18"/>
    <w:rsid w:val="00747597"/>
    <w:rsid w:val="00750597"/>
    <w:rsid w:val="00751443"/>
    <w:rsid w:val="00755531"/>
    <w:rsid w:val="00755B13"/>
    <w:rsid w:val="00760ADA"/>
    <w:rsid w:val="00760F81"/>
    <w:rsid w:val="00762F38"/>
    <w:rsid w:val="007633FD"/>
    <w:rsid w:val="00763DBE"/>
    <w:rsid w:val="00764D00"/>
    <w:rsid w:val="0076626E"/>
    <w:rsid w:val="007669CF"/>
    <w:rsid w:val="00773176"/>
    <w:rsid w:val="00775929"/>
    <w:rsid w:val="0078152F"/>
    <w:rsid w:val="0078324B"/>
    <w:rsid w:val="0078336C"/>
    <w:rsid w:val="00785749"/>
    <w:rsid w:val="0078746E"/>
    <w:rsid w:val="00791E27"/>
    <w:rsid w:val="00792497"/>
    <w:rsid w:val="00794DAF"/>
    <w:rsid w:val="00795A9B"/>
    <w:rsid w:val="00796711"/>
    <w:rsid w:val="00797E57"/>
    <w:rsid w:val="007A3E35"/>
    <w:rsid w:val="007A6CD5"/>
    <w:rsid w:val="007A7C92"/>
    <w:rsid w:val="007B32A7"/>
    <w:rsid w:val="007B73F2"/>
    <w:rsid w:val="007B7D26"/>
    <w:rsid w:val="007B7F56"/>
    <w:rsid w:val="007C0869"/>
    <w:rsid w:val="007C4227"/>
    <w:rsid w:val="007C5BF3"/>
    <w:rsid w:val="007D1DC1"/>
    <w:rsid w:val="007D347B"/>
    <w:rsid w:val="007D3A0C"/>
    <w:rsid w:val="007D5909"/>
    <w:rsid w:val="007D5F49"/>
    <w:rsid w:val="007D615A"/>
    <w:rsid w:val="007D6F0D"/>
    <w:rsid w:val="007E1A0A"/>
    <w:rsid w:val="007E3863"/>
    <w:rsid w:val="007E5F5E"/>
    <w:rsid w:val="007E6DBE"/>
    <w:rsid w:val="007E729A"/>
    <w:rsid w:val="007F07A2"/>
    <w:rsid w:val="007F1789"/>
    <w:rsid w:val="007F28CF"/>
    <w:rsid w:val="007F7D63"/>
    <w:rsid w:val="0080002E"/>
    <w:rsid w:val="008025CE"/>
    <w:rsid w:val="0080380B"/>
    <w:rsid w:val="008054FF"/>
    <w:rsid w:val="00813750"/>
    <w:rsid w:val="008157BC"/>
    <w:rsid w:val="0081737B"/>
    <w:rsid w:val="008230DC"/>
    <w:rsid w:val="008272E4"/>
    <w:rsid w:val="00831D53"/>
    <w:rsid w:val="00841DD6"/>
    <w:rsid w:val="00847346"/>
    <w:rsid w:val="00847B7E"/>
    <w:rsid w:val="0085797F"/>
    <w:rsid w:val="0086499A"/>
    <w:rsid w:val="00864C73"/>
    <w:rsid w:val="00870720"/>
    <w:rsid w:val="00871D17"/>
    <w:rsid w:val="0087689E"/>
    <w:rsid w:val="008778B1"/>
    <w:rsid w:val="00880BB4"/>
    <w:rsid w:val="00883B14"/>
    <w:rsid w:val="00885FF5"/>
    <w:rsid w:val="00890722"/>
    <w:rsid w:val="00890E79"/>
    <w:rsid w:val="00895278"/>
    <w:rsid w:val="008A00D6"/>
    <w:rsid w:val="008A0D92"/>
    <w:rsid w:val="008A20F9"/>
    <w:rsid w:val="008A45BF"/>
    <w:rsid w:val="008A61C0"/>
    <w:rsid w:val="008B0861"/>
    <w:rsid w:val="008B1A18"/>
    <w:rsid w:val="008B3C64"/>
    <w:rsid w:val="008B5BF8"/>
    <w:rsid w:val="008B6E9A"/>
    <w:rsid w:val="008B7E19"/>
    <w:rsid w:val="008C190C"/>
    <w:rsid w:val="008C2999"/>
    <w:rsid w:val="008C3372"/>
    <w:rsid w:val="008C3567"/>
    <w:rsid w:val="008C5836"/>
    <w:rsid w:val="008D656D"/>
    <w:rsid w:val="008D6F50"/>
    <w:rsid w:val="008E2504"/>
    <w:rsid w:val="008E263F"/>
    <w:rsid w:val="008E3819"/>
    <w:rsid w:val="008E4200"/>
    <w:rsid w:val="008E7DA1"/>
    <w:rsid w:val="008F0237"/>
    <w:rsid w:val="008F2701"/>
    <w:rsid w:val="008F32F0"/>
    <w:rsid w:val="008F5F1F"/>
    <w:rsid w:val="00903266"/>
    <w:rsid w:val="0090710D"/>
    <w:rsid w:val="0090792E"/>
    <w:rsid w:val="0091349D"/>
    <w:rsid w:val="00913838"/>
    <w:rsid w:val="009141C9"/>
    <w:rsid w:val="00914847"/>
    <w:rsid w:val="00915669"/>
    <w:rsid w:val="00915AE2"/>
    <w:rsid w:val="00915B83"/>
    <w:rsid w:val="00921D5E"/>
    <w:rsid w:val="00923B88"/>
    <w:rsid w:val="0093174B"/>
    <w:rsid w:val="00932369"/>
    <w:rsid w:val="009336F0"/>
    <w:rsid w:val="00933EE2"/>
    <w:rsid w:val="00934541"/>
    <w:rsid w:val="00940C21"/>
    <w:rsid w:val="0094202B"/>
    <w:rsid w:val="009438C1"/>
    <w:rsid w:val="00945900"/>
    <w:rsid w:val="00947460"/>
    <w:rsid w:val="0095191C"/>
    <w:rsid w:val="00953E97"/>
    <w:rsid w:val="00953F0D"/>
    <w:rsid w:val="00954D7E"/>
    <w:rsid w:val="0095708F"/>
    <w:rsid w:val="00957D3E"/>
    <w:rsid w:val="0096033C"/>
    <w:rsid w:val="00960783"/>
    <w:rsid w:val="00966816"/>
    <w:rsid w:val="00970E81"/>
    <w:rsid w:val="00970FD2"/>
    <w:rsid w:val="00971429"/>
    <w:rsid w:val="00971473"/>
    <w:rsid w:val="00971BDA"/>
    <w:rsid w:val="00972EE1"/>
    <w:rsid w:val="009738BD"/>
    <w:rsid w:val="009744AF"/>
    <w:rsid w:val="00982095"/>
    <w:rsid w:val="0098240B"/>
    <w:rsid w:val="00983245"/>
    <w:rsid w:val="00984F81"/>
    <w:rsid w:val="0099220F"/>
    <w:rsid w:val="00993010"/>
    <w:rsid w:val="00994ADC"/>
    <w:rsid w:val="00994E7A"/>
    <w:rsid w:val="00995734"/>
    <w:rsid w:val="009960BA"/>
    <w:rsid w:val="009963C5"/>
    <w:rsid w:val="009965EE"/>
    <w:rsid w:val="00997B16"/>
    <w:rsid w:val="009A0E11"/>
    <w:rsid w:val="009A25E0"/>
    <w:rsid w:val="009A42AE"/>
    <w:rsid w:val="009A5256"/>
    <w:rsid w:val="009B496E"/>
    <w:rsid w:val="009B50F9"/>
    <w:rsid w:val="009C326C"/>
    <w:rsid w:val="009C3445"/>
    <w:rsid w:val="009C580A"/>
    <w:rsid w:val="009C70B4"/>
    <w:rsid w:val="009D2334"/>
    <w:rsid w:val="009D3069"/>
    <w:rsid w:val="009D434E"/>
    <w:rsid w:val="009D5CF4"/>
    <w:rsid w:val="009E0125"/>
    <w:rsid w:val="009E1F81"/>
    <w:rsid w:val="009E3536"/>
    <w:rsid w:val="009E5343"/>
    <w:rsid w:val="009E7C04"/>
    <w:rsid w:val="009F0726"/>
    <w:rsid w:val="009F2E9A"/>
    <w:rsid w:val="009F4A77"/>
    <w:rsid w:val="009F51C1"/>
    <w:rsid w:val="009F676A"/>
    <w:rsid w:val="009F7AB0"/>
    <w:rsid w:val="009F7C3E"/>
    <w:rsid w:val="00A01001"/>
    <w:rsid w:val="00A01335"/>
    <w:rsid w:val="00A027A6"/>
    <w:rsid w:val="00A0286F"/>
    <w:rsid w:val="00A02E14"/>
    <w:rsid w:val="00A0375A"/>
    <w:rsid w:val="00A070CE"/>
    <w:rsid w:val="00A07ECF"/>
    <w:rsid w:val="00A10CF9"/>
    <w:rsid w:val="00A120BD"/>
    <w:rsid w:val="00A12EA1"/>
    <w:rsid w:val="00A16EE0"/>
    <w:rsid w:val="00A17A02"/>
    <w:rsid w:val="00A25074"/>
    <w:rsid w:val="00A25490"/>
    <w:rsid w:val="00A25CAF"/>
    <w:rsid w:val="00A26E27"/>
    <w:rsid w:val="00A31CA9"/>
    <w:rsid w:val="00A32B03"/>
    <w:rsid w:val="00A36908"/>
    <w:rsid w:val="00A37A0A"/>
    <w:rsid w:val="00A40F62"/>
    <w:rsid w:val="00A421D0"/>
    <w:rsid w:val="00A4256B"/>
    <w:rsid w:val="00A4274F"/>
    <w:rsid w:val="00A452D0"/>
    <w:rsid w:val="00A45758"/>
    <w:rsid w:val="00A47875"/>
    <w:rsid w:val="00A47CB5"/>
    <w:rsid w:val="00A52265"/>
    <w:rsid w:val="00A52377"/>
    <w:rsid w:val="00A527A1"/>
    <w:rsid w:val="00A55B48"/>
    <w:rsid w:val="00A5684A"/>
    <w:rsid w:val="00A5793D"/>
    <w:rsid w:val="00A63651"/>
    <w:rsid w:val="00A64FC2"/>
    <w:rsid w:val="00A67781"/>
    <w:rsid w:val="00A70A7C"/>
    <w:rsid w:val="00A756BE"/>
    <w:rsid w:val="00A75E03"/>
    <w:rsid w:val="00A77364"/>
    <w:rsid w:val="00A773F4"/>
    <w:rsid w:val="00A801F2"/>
    <w:rsid w:val="00A8111E"/>
    <w:rsid w:val="00A81584"/>
    <w:rsid w:val="00A82AFF"/>
    <w:rsid w:val="00A83698"/>
    <w:rsid w:val="00A84F12"/>
    <w:rsid w:val="00A86908"/>
    <w:rsid w:val="00A871FD"/>
    <w:rsid w:val="00A96D37"/>
    <w:rsid w:val="00A976AE"/>
    <w:rsid w:val="00A977E1"/>
    <w:rsid w:val="00AA1773"/>
    <w:rsid w:val="00AA1F18"/>
    <w:rsid w:val="00AA220C"/>
    <w:rsid w:val="00AA2233"/>
    <w:rsid w:val="00AA2E3F"/>
    <w:rsid w:val="00AA3050"/>
    <w:rsid w:val="00AA3E44"/>
    <w:rsid w:val="00AA44F1"/>
    <w:rsid w:val="00AA7FBC"/>
    <w:rsid w:val="00AB0A74"/>
    <w:rsid w:val="00AB1E67"/>
    <w:rsid w:val="00AB3253"/>
    <w:rsid w:val="00AB32A2"/>
    <w:rsid w:val="00AB6CA2"/>
    <w:rsid w:val="00AC0951"/>
    <w:rsid w:val="00AC0BA2"/>
    <w:rsid w:val="00AC79F3"/>
    <w:rsid w:val="00AC7DDE"/>
    <w:rsid w:val="00AD0CC9"/>
    <w:rsid w:val="00AD196E"/>
    <w:rsid w:val="00AD336C"/>
    <w:rsid w:val="00AD4AC4"/>
    <w:rsid w:val="00AD5705"/>
    <w:rsid w:val="00AD5EF8"/>
    <w:rsid w:val="00AD6BCE"/>
    <w:rsid w:val="00AE1BA2"/>
    <w:rsid w:val="00AE2C96"/>
    <w:rsid w:val="00AE2CF4"/>
    <w:rsid w:val="00AE3C9F"/>
    <w:rsid w:val="00AE5A01"/>
    <w:rsid w:val="00AF3ED6"/>
    <w:rsid w:val="00AF54AD"/>
    <w:rsid w:val="00AF652C"/>
    <w:rsid w:val="00B0668A"/>
    <w:rsid w:val="00B06E6B"/>
    <w:rsid w:val="00B10229"/>
    <w:rsid w:val="00B11CB2"/>
    <w:rsid w:val="00B126E4"/>
    <w:rsid w:val="00B14F48"/>
    <w:rsid w:val="00B15172"/>
    <w:rsid w:val="00B16D8D"/>
    <w:rsid w:val="00B16FDC"/>
    <w:rsid w:val="00B2167D"/>
    <w:rsid w:val="00B217B1"/>
    <w:rsid w:val="00B24A9C"/>
    <w:rsid w:val="00B276E0"/>
    <w:rsid w:val="00B307C2"/>
    <w:rsid w:val="00B4467A"/>
    <w:rsid w:val="00B44BC4"/>
    <w:rsid w:val="00B52BD3"/>
    <w:rsid w:val="00B53FDB"/>
    <w:rsid w:val="00B54F1A"/>
    <w:rsid w:val="00B55047"/>
    <w:rsid w:val="00B552CD"/>
    <w:rsid w:val="00B5600A"/>
    <w:rsid w:val="00B6093A"/>
    <w:rsid w:val="00B60B2D"/>
    <w:rsid w:val="00B65DDB"/>
    <w:rsid w:val="00B74A49"/>
    <w:rsid w:val="00B75C5A"/>
    <w:rsid w:val="00B76B9A"/>
    <w:rsid w:val="00B76DC7"/>
    <w:rsid w:val="00B8371D"/>
    <w:rsid w:val="00B83BE4"/>
    <w:rsid w:val="00B8511A"/>
    <w:rsid w:val="00B91613"/>
    <w:rsid w:val="00B917FB"/>
    <w:rsid w:val="00B95EB6"/>
    <w:rsid w:val="00B974E7"/>
    <w:rsid w:val="00BA1337"/>
    <w:rsid w:val="00BA2351"/>
    <w:rsid w:val="00BA4028"/>
    <w:rsid w:val="00BA46C3"/>
    <w:rsid w:val="00BA553A"/>
    <w:rsid w:val="00BB3B7B"/>
    <w:rsid w:val="00BB498C"/>
    <w:rsid w:val="00BB4EBC"/>
    <w:rsid w:val="00BC0D38"/>
    <w:rsid w:val="00BC227E"/>
    <w:rsid w:val="00BC4DA2"/>
    <w:rsid w:val="00BC6C47"/>
    <w:rsid w:val="00BC71C8"/>
    <w:rsid w:val="00BC72D0"/>
    <w:rsid w:val="00BC7EBE"/>
    <w:rsid w:val="00BD3ACA"/>
    <w:rsid w:val="00BD5D36"/>
    <w:rsid w:val="00BD623C"/>
    <w:rsid w:val="00BD6A9D"/>
    <w:rsid w:val="00BE0CFD"/>
    <w:rsid w:val="00BE36E8"/>
    <w:rsid w:val="00BE51D9"/>
    <w:rsid w:val="00BE77E9"/>
    <w:rsid w:val="00BF106F"/>
    <w:rsid w:val="00BF3242"/>
    <w:rsid w:val="00BF3E62"/>
    <w:rsid w:val="00BF51F3"/>
    <w:rsid w:val="00BF5F67"/>
    <w:rsid w:val="00C01AAA"/>
    <w:rsid w:val="00C035E4"/>
    <w:rsid w:val="00C063B7"/>
    <w:rsid w:val="00C07BD0"/>
    <w:rsid w:val="00C107B9"/>
    <w:rsid w:val="00C11BEB"/>
    <w:rsid w:val="00C12682"/>
    <w:rsid w:val="00C13A3D"/>
    <w:rsid w:val="00C14E4C"/>
    <w:rsid w:val="00C15605"/>
    <w:rsid w:val="00C15BD9"/>
    <w:rsid w:val="00C16D59"/>
    <w:rsid w:val="00C23912"/>
    <w:rsid w:val="00C25AC8"/>
    <w:rsid w:val="00C322E3"/>
    <w:rsid w:val="00C33622"/>
    <w:rsid w:val="00C36018"/>
    <w:rsid w:val="00C37AA4"/>
    <w:rsid w:val="00C428E4"/>
    <w:rsid w:val="00C42CE4"/>
    <w:rsid w:val="00C466B2"/>
    <w:rsid w:val="00C475A7"/>
    <w:rsid w:val="00C47663"/>
    <w:rsid w:val="00C47F14"/>
    <w:rsid w:val="00C5077A"/>
    <w:rsid w:val="00C51D82"/>
    <w:rsid w:val="00C53BFB"/>
    <w:rsid w:val="00C61770"/>
    <w:rsid w:val="00C624AE"/>
    <w:rsid w:val="00C62505"/>
    <w:rsid w:val="00C67EE4"/>
    <w:rsid w:val="00C70447"/>
    <w:rsid w:val="00C70B07"/>
    <w:rsid w:val="00C70C37"/>
    <w:rsid w:val="00C75FC1"/>
    <w:rsid w:val="00C76E21"/>
    <w:rsid w:val="00C86B46"/>
    <w:rsid w:val="00C86EA8"/>
    <w:rsid w:val="00C870B3"/>
    <w:rsid w:val="00C90220"/>
    <w:rsid w:val="00C94C33"/>
    <w:rsid w:val="00C970AE"/>
    <w:rsid w:val="00CA004E"/>
    <w:rsid w:val="00CA1F60"/>
    <w:rsid w:val="00CA28D9"/>
    <w:rsid w:val="00CA384D"/>
    <w:rsid w:val="00CA48F7"/>
    <w:rsid w:val="00CA4E4B"/>
    <w:rsid w:val="00CA5844"/>
    <w:rsid w:val="00CA76A7"/>
    <w:rsid w:val="00CB0062"/>
    <w:rsid w:val="00CB1BDC"/>
    <w:rsid w:val="00CB2518"/>
    <w:rsid w:val="00CC0164"/>
    <w:rsid w:val="00CC1261"/>
    <w:rsid w:val="00CC1412"/>
    <w:rsid w:val="00CC1F2B"/>
    <w:rsid w:val="00CC589F"/>
    <w:rsid w:val="00CC5C52"/>
    <w:rsid w:val="00CD0F0A"/>
    <w:rsid w:val="00CD11FF"/>
    <w:rsid w:val="00CD326B"/>
    <w:rsid w:val="00CD5C7F"/>
    <w:rsid w:val="00CD6646"/>
    <w:rsid w:val="00CD6CEF"/>
    <w:rsid w:val="00CD6F70"/>
    <w:rsid w:val="00CD79C1"/>
    <w:rsid w:val="00CE263C"/>
    <w:rsid w:val="00CE3BC5"/>
    <w:rsid w:val="00CE48FE"/>
    <w:rsid w:val="00CE6038"/>
    <w:rsid w:val="00CE7E8E"/>
    <w:rsid w:val="00CF057C"/>
    <w:rsid w:val="00CF0702"/>
    <w:rsid w:val="00CF1F74"/>
    <w:rsid w:val="00CF6738"/>
    <w:rsid w:val="00D00330"/>
    <w:rsid w:val="00D01457"/>
    <w:rsid w:val="00D0312D"/>
    <w:rsid w:val="00D056E5"/>
    <w:rsid w:val="00D068AB"/>
    <w:rsid w:val="00D109F4"/>
    <w:rsid w:val="00D11E06"/>
    <w:rsid w:val="00D13B2C"/>
    <w:rsid w:val="00D15344"/>
    <w:rsid w:val="00D16BC0"/>
    <w:rsid w:val="00D17170"/>
    <w:rsid w:val="00D17E5B"/>
    <w:rsid w:val="00D20497"/>
    <w:rsid w:val="00D2470C"/>
    <w:rsid w:val="00D27727"/>
    <w:rsid w:val="00D4086D"/>
    <w:rsid w:val="00D42248"/>
    <w:rsid w:val="00D4253A"/>
    <w:rsid w:val="00D4322A"/>
    <w:rsid w:val="00D4489C"/>
    <w:rsid w:val="00D47A3B"/>
    <w:rsid w:val="00D47A78"/>
    <w:rsid w:val="00D52596"/>
    <w:rsid w:val="00D55220"/>
    <w:rsid w:val="00D57F2E"/>
    <w:rsid w:val="00D602C6"/>
    <w:rsid w:val="00D60A3F"/>
    <w:rsid w:val="00D62DD2"/>
    <w:rsid w:val="00D6359B"/>
    <w:rsid w:val="00D7074A"/>
    <w:rsid w:val="00D72007"/>
    <w:rsid w:val="00D72075"/>
    <w:rsid w:val="00D7329F"/>
    <w:rsid w:val="00D75DC0"/>
    <w:rsid w:val="00D76BA9"/>
    <w:rsid w:val="00D837DF"/>
    <w:rsid w:val="00D83CB8"/>
    <w:rsid w:val="00D8506F"/>
    <w:rsid w:val="00D85288"/>
    <w:rsid w:val="00D85DBC"/>
    <w:rsid w:val="00DA227E"/>
    <w:rsid w:val="00DA28D7"/>
    <w:rsid w:val="00DA4028"/>
    <w:rsid w:val="00DA637D"/>
    <w:rsid w:val="00DB4A70"/>
    <w:rsid w:val="00DB5C56"/>
    <w:rsid w:val="00DC0E26"/>
    <w:rsid w:val="00DC152F"/>
    <w:rsid w:val="00DC474B"/>
    <w:rsid w:val="00DC505C"/>
    <w:rsid w:val="00DC5C8A"/>
    <w:rsid w:val="00DD0183"/>
    <w:rsid w:val="00DD0848"/>
    <w:rsid w:val="00DD1E1B"/>
    <w:rsid w:val="00DD207A"/>
    <w:rsid w:val="00DE07E8"/>
    <w:rsid w:val="00DE14C5"/>
    <w:rsid w:val="00DE1D95"/>
    <w:rsid w:val="00DE5551"/>
    <w:rsid w:val="00DF4DB4"/>
    <w:rsid w:val="00E00720"/>
    <w:rsid w:val="00E02350"/>
    <w:rsid w:val="00E037C1"/>
    <w:rsid w:val="00E10E57"/>
    <w:rsid w:val="00E17AE9"/>
    <w:rsid w:val="00E203E2"/>
    <w:rsid w:val="00E203F9"/>
    <w:rsid w:val="00E23BF4"/>
    <w:rsid w:val="00E26328"/>
    <w:rsid w:val="00E26483"/>
    <w:rsid w:val="00E307E3"/>
    <w:rsid w:val="00E32F9F"/>
    <w:rsid w:val="00E345C1"/>
    <w:rsid w:val="00E35B8C"/>
    <w:rsid w:val="00E363E6"/>
    <w:rsid w:val="00E3717E"/>
    <w:rsid w:val="00E41564"/>
    <w:rsid w:val="00E43E4C"/>
    <w:rsid w:val="00E4410A"/>
    <w:rsid w:val="00E441E6"/>
    <w:rsid w:val="00E44C8F"/>
    <w:rsid w:val="00E50A30"/>
    <w:rsid w:val="00E518F6"/>
    <w:rsid w:val="00E51AE0"/>
    <w:rsid w:val="00E52215"/>
    <w:rsid w:val="00E54C02"/>
    <w:rsid w:val="00E617EF"/>
    <w:rsid w:val="00E619F7"/>
    <w:rsid w:val="00E67B63"/>
    <w:rsid w:val="00E82DA3"/>
    <w:rsid w:val="00E82E72"/>
    <w:rsid w:val="00E87E3F"/>
    <w:rsid w:val="00E9078E"/>
    <w:rsid w:val="00E90C5E"/>
    <w:rsid w:val="00E96A6A"/>
    <w:rsid w:val="00E97CE9"/>
    <w:rsid w:val="00E97D0C"/>
    <w:rsid w:val="00EA097D"/>
    <w:rsid w:val="00EA0A15"/>
    <w:rsid w:val="00EA2A1C"/>
    <w:rsid w:val="00EA363B"/>
    <w:rsid w:val="00EB044B"/>
    <w:rsid w:val="00EB1CC6"/>
    <w:rsid w:val="00EB3A7F"/>
    <w:rsid w:val="00EB3B80"/>
    <w:rsid w:val="00EB4CC8"/>
    <w:rsid w:val="00EB7B13"/>
    <w:rsid w:val="00EC1A70"/>
    <w:rsid w:val="00EC3045"/>
    <w:rsid w:val="00EC5F31"/>
    <w:rsid w:val="00EC61B0"/>
    <w:rsid w:val="00EC6B06"/>
    <w:rsid w:val="00EC7492"/>
    <w:rsid w:val="00ED4E66"/>
    <w:rsid w:val="00ED5BA2"/>
    <w:rsid w:val="00ED6C31"/>
    <w:rsid w:val="00ED6EF1"/>
    <w:rsid w:val="00ED7584"/>
    <w:rsid w:val="00ED7690"/>
    <w:rsid w:val="00EE01CC"/>
    <w:rsid w:val="00EE168D"/>
    <w:rsid w:val="00EE272A"/>
    <w:rsid w:val="00EE5430"/>
    <w:rsid w:val="00EE5E98"/>
    <w:rsid w:val="00EF2A8D"/>
    <w:rsid w:val="00EF3A3A"/>
    <w:rsid w:val="00EF50F1"/>
    <w:rsid w:val="00F003A6"/>
    <w:rsid w:val="00F00A4E"/>
    <w:rsid w:val="00F0120A"/>
    <w:rsid w:val="00F037C0"/>
    <w:rsid w:val="00F04806"/>
    <w:rsid w:val="00F05707"/>
    <w:rsid w:val="00F05E53"/>
    <w:rsid w:val="00F1088E"/>
    <w:rsid w:val="00F125B0"/>
    <w:rsid w:val="00F13109"/>
    <w:rsid w:val="00F17908"/>
    <w:rsid w:val="00F20414"/>
    <w:rsid w:val="00F210AC"/>
    <w:rsid w:val="00F230E7"/>
    <w:rsid w:val="00F2415D"/>
    <w:rsid w:val="00F25300"/>
    <w:rsid w:val="00F25E57"/>
    <w:rsid w:val="00F27A41"/>
    <w:rsid w:val="00F302C7"/>
    <w:rsid w:val="00F30D65"/>
    <w:rsid w:val="00F31B0C"/>
    <w:rsid w:val="00F32922"/>
    <w:rsid w:val="00F36360"/>
    <w:rsid w:val="00F37412"/>
    <w:rsid w:val="00F41917"/>
    <w:rsid w:val="00F43047"/>
    <w:rsid w:val="00F467D5"/>
    <w:rsid w:val="00F47A7E"/>
    <w:rsid w:val="00F502C4"/>
    <w:rsid w:val="00F5350B"/>
    <w:rsid w:val="00F558D5"/>
    <w:rsid w:val="00F60B69"/>
    <w:rsid w:val="00F6752C"/>
    <w:rsid w:val="00F675C7"/>
    <w:rsid w:val="00F707BD"/>
    <w:rsid w:val="00F72A73"/>
    <w:rsid w:val="00F74A47"/>
    <w:rsid w:val="00F8031E"/>
    <w:rsid w:val="00F8089D"/>
    <w:rsid w:val="00F9195B"/>
    <w:rsid w:val="00F933C7"/>
    <w:rsid w:val="00F944BE"/>
    <w:rsid w:val="00F9588C"/>
    <w:rsid w:val="00F95C4B"/>
    <w:rsid w:val="00FA193F"/>
    <w:rsid w:val="00FA3D0F"/>
    <w:rsid w:val="00FB18E9"/>
    <w:rsid w:val="00FB23E1"/>
    <w:rsid w:val="00FB3CE2"/>
    <w:rsid w:val="00FB5109"/>
    <w:rsid w:val="00FB6358"/>
    <w:rsid w:val="00FB6E73"/>
    <w:rsid w:val="00FC1482"/>
    <w:rsid w:val="00FC152E"/>
    <w:rsid w:val="00FC553B"/>
    <w:rsid w:val="00FC75B1"/>
    <w:rsid w:val="00FC7B08"/>
    <w:rsid w:val="00FD2D4C"/>
    <w:rsid w:val="00FD36F8"/>
    <w:rsid w:val="00FD686C"/>
    <w:rsid w:val="00FD6E57"/>
    <w:rsid w:val="00FE48B5"/>
    <w:rsid w:val="00FE49B0"/>
    <w:rsid w:val="00FE5428"/>
    <w:rsid w:val="00FF0FA9"/>
    <w:rsid w:val="00FF11E1"/>
    <w:rsid w:val="00FF32B2"/>
    <w:rsid w:val="00FF54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1FD13"/>
  <w15:docId w15:val="{997AA3E2-BB40-4D64-929D-937A4B84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74"/>
  </w:style>
  <w:style w:type="paragraph" w:styleId="Ttulo1">
    <w:name w:val="heading 1"/>
    <w:basedOn w:val="Normal"/>
    <w:next w:val="Normal"/>
    <w:link w:val="Ttulo1Char"/>
    <w:uiPriority w:val="99"/>
    <w:qFormat/>
    <w:rsid w:val="00D15344"/>
    <w:pPr>
      <w:keepNext/>
      <w:ind w:left="708"/>
      <w:outlineLvl w:val="0"/>
    </w:pPr>
    <w:rPr>
      <w:u w:val="single"/>
    </w:rPr>
  </w:style>
  <w:style w:type="paragraph" w:styleId="Ttulo2">
    <w:name w:val="heading 2"/>
    <w:basedOn w:val="Normal"/>
    <w:next w:val="Normal"/>
    <w:link w:val="Ttulo2Char"/>
    <w:uiPriority w:val="99"/>
    <w:qFormat/>
    <w:rsid w:val="00D15344"/>
    <w:pPr>
      <w:keepNext/>
      <w:jc w:val="center"/>
      <w:outlineLvl w:val="1"/>
    </w:pPr>
    <w:rPr>
      <w:rFonts w:eastAsia="Batang"/>
      <w:i/>
      <w:iCs/>
      <w:color w:val="000000"/>
      <w:sz w:val="24"/>
      <w:szCs w:val="24"/>
    </w:rPr>
  </w:style>
  <w:style w:type="paragraph" w:styleId="Ttulo3">
    <w:name w:val="heading 3"/>
    <w:basedOn w:val="Normal"/>
    <w:next w:val="Normal"/>
    <w:link w:val="Ttulo3Char"/>
    <w:uiPriority w:val="99"/>
    <w:qFormat/>
    <w:rsid w:val="00D15344"/>
    <w:pPr>
      <w:keepNext/>
      <w:ind w:left="708" w:firstLine="708"/>
      <w:jc w:val="both"/>
      <w:outlineLvl w:val="2"/>
    </w:pPr>
    <w:rPr>
      <w:rFonts w:eastAsia="Batang"/>
      <w:sz w:val="24"/>
      <w:szCs w:val="24"/>
    </w:rPr>
  </w:style>
  <w:style w:type="paragraph" w:styleId="Ttulo6">
    <w:name w:val="heading 6"/>
    <w:basedOn w:val="Normal"/>
    <w:next w:val="Normal"/>
    <w:link w:val="Ttulo6Char"/>
    <w:semiHidden/>
    <w:unhideWhenUsed/>
    <w:qFormat/>
    <w:locked/>
    <w:rsid w:val="009963C5"/>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rsid w:val="00D15344"/>
    <w:pPr>
      <w:tabs>
        <w:tab w:val="center" w:pos="4320"/>
        <w:tab w:val="right" w:pos="8640"/>
      </w:tabs>
    </w:pPr>
  </w:style>
  <w:style w:type="character" w:customStyle="1" w:styleId="CabealhoChar">
    <w:name w:val="Cabeçalho Char"/>
    <w:link w:val="Cabealho"/>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rPr>
      <w:sz w:val="22"/>
      <w:szCs w:val="22"/>
    </w:rPr>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rFonts w:ascii="Tahoma" w:hAnsi="Tahoma" w:cs="Tahoma"/>
      <w:sz w:val="16"/>
      <w:szCs w:val="16"/>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rPr>
      <w:rFonts w:ascii="Verdana" w:hAnsi="Verdana" w:cs="Verdana"/>
      <w:color w:val="444444"/>
    </w:rPr>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24"/>
      <w:szCs w:val="24"/>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rPr>
      <w:rFonts w:eastAsia="Batang"/>
      <w:sz w:val="24"/>
      <w:szCs w:val="24"/>
    </w:r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extodoEspaoReservado11">
    <w:name w:val="Texto do Espaço Reservado11"/>
    <w:uiPriority w:val="99"/>
    <w:semiHidden/>
    <w:rsid w:val="00983245"/>
    <w:rPr>
      <w:color w:val="808080"/>
    </w:rPr>
  </w:style>
  <w:style w:type="paragraph" w:customStyle="1" w:styleId="PargrafodaLista11">
    <w:name w:val="Parágrafo da Lista11"/>
    <w:basedOn w:val="Normal"/>
    <w:uiPriority w:val="99"/>
    <w:qFormat/>
    <w:rsid w:val="00983245"/>
    <w:pPr>
      <w:ind w:left="720"/>
    </w:pPr>
  </w:style>
  <w:style w:type="paragraph" w:styleId="Recuodecorpodetexto2">
    <w:name w:val="Body Text Indent 2"/>
    <w:basedOn w:val="Normal"/>
    <w:link w:val="Recuodecorpodetexto2Char"/>
    <w:rsid w:val="00983245"/>
    <w:pPr>
      <w:spacing w:after="120" w:line="480" w:lineRule="auto"/>
      <w:ind w:left="283"/>
    </w:pPr>
  </w:style>
  <w:style w:type="character" w:customStyle="1" w:styleId="Recuodecorpodetexto2Char">
    <w:name w:val="Recuo de corpo de texto 2 Char"/>
    <w:link w:val="Recuodecorpodetexto2"/>
    <w:uiPriority w:val="99"/>
    <w:rsid w:val="00983245"/>
    <w:rPr>
      <w:lang w:val="pt-BR" w:eastAsia="pt-BR"/>
    </w:rPr>
  </w:style>
  <w:style w:type="paragraph" w:styleId="Recuodecorpodetexto3">
    <w:name w:val="Body Text Indent 3"/>
    <w:basedOn w:val="Normal"/>
    <w:link w:val="Recuodecorpodetexto3Char"/>
    <w:rsid w:val="00983245"/>
    <w:pPr>
      <w:spacing w:after="120"/>
      <w:ind w:left="283"/>
    </w:pPr>
    <w:rPr>
      <w:sz w:val="16"/>
      <w:szCs w:val="16"/>
    </w:rPr>
  </w:style>
  <w:style w:type="character" w:customStyle="1" w:styleId="Recuodecorpodetexto3Char">
    <w:name w:val="Recuo de corpo de texto 3 Char"/>
    <w:link w:val="Recuodecorpodetexto3"/>
    <w:uiPriority w:val="99"/>
    <w:rsid w:val="00983245"/>
    <w:rPr>
      <w:sz w:val="16"/>
      <w:szCs w:val="16"/>
      <w:lang w:val="pt-BR" w:eastAsia="pt-BR"/>
    </w:rPr>
  </w:style>
  <w:style w:type="character" w:customStyle="1" w:styleId="CharChar3">
    <w:name w:val="Char Char3"/>
    <w:locked/>
    <w:rsid w:val="00983245"/>
    <w:rPr>
      <w:lang w:val="pt-BR" w:eastAsia="pt-BR" w:bidi="ar-SA"/>
    </w:rPr>
  </w:style>
  <w:style w:type="paragraph" w:customStyle="1" w:styleId="Corpodetexto1">
    <w:name w:val="Corpo de texto1"/>
    <w:basedOn w:val="Normal"/>
    <w:rsid w:val="00983245"/>
    <w:pPr>
      <w:tabs>
        <w:tab w:val="left" w:pos="288"/>
        <w:tab w:val="left" w:pos="432"/>
        <w:tab w:val="left" w:pos="1008"/>
        <w:tab w:val="left" w:pos="1728"/>
        <w:tab w:val="left" w:pos="2448"/>
        <w:tab w:val="left" w:pos="3168"/>
        <w:tab w:val="left" w:pos="3888"/>
        <w:tab w:val="left" w:pos="4608"/>
        <w:tab w:val="left" w:pos="5328"/>
        <w:tab w:val="left" w:pos="6048"/>
        <w:tab w:val="left" w:pos="6768"/>
      </w:tabs>
      <w:spacing w:line="160" w:lineRule="atLeast"/>
      <w:jc w:val="both"/>
    </w:pPr>
    <w:rPr>
      <w:rFonts w:ascii="Courier" w:hAnsi="Courier"/>
      <w:sz w:val="24"/>
    </w:rPr>
  </w:style>
  <w:style w:type="character" w:customStyle="1" w:styleId="tex3">
    <w:name w:val="tex3"/>
    <w:basedOn w:val="Fontepargpadro"/>
    <w:rsid w:val="00983245"/>
  </w:style>
  <w:style w:type="paragraph" w:customStyle="1" w:styleId="Corpodetexto21">
    <w:name w:val="Corpo de texto 21"/>
    <w:basedOn w:val="Normal"/>
    <w:rsid w:val="00983245"/>
    <w:pPr>
      <w:tabs>
        <w:tab w:val="left" w:pos="2835"/>
      </w:tabs>
      <w:suppressAutoHyphens/>
      <w:jc w:val="both"/>
    </w:pPr>
    <w:rPr>
      <w:kern w:val="1"/>
      <w:sz w:val="24"/>
      <w:lang w:eastAsia="ar-SA"/>
    </w:rPr>
  </w:style>
  <w:style w:type="paragraph" w:customStyle="1" w:styleId="Corpodetexto31">
    <w:name w:val="Corpo de texto 31"/>
    <w:basedOn w:val="Normal"/>
    <w:rsid w:val="00983245"/>
    <w:pPr>
      <w:tabs>
        <w:tab w:val="left" w:pos="-142"/>
      </w:tabs>
      <w:suppressAutoHyphens/>
      <w:jc w:val="both"/>
    </w:pPr>
    <w:rPr>
      <w:kern w:val="1"/>
      <w:sz w:val="23"/>
      <w:lang w:eastAsia="ar-SA"/>
    </w:rPr>
  </w:style>
  <w:style w:type="paragraph" w:customStyle="1" w:styleId="Corpodetexto22">
    <w:name w:val="Corpo de texto 22"/>
    <w:basedOn w:val="Normal"/>
    <w:rsid w:val="00983245"/>
    <w:pPr>
      <w:tabs>
        <w:tab w:val="left" w:pos="2835"/>
      </w:tabs>
      <w:suppressAutoHyphens/>
      <w:jc w:val="both"/>
    </w:pPr>
    <w:rPr>
      <w:kern w:val="1"/>
      <w:sz w:val="24"/>
      <w:lang w:eastAsia="ar-SA"/>
    </w:rPr>
  </w:style>
  <w:style w:type="paragraph" w:styleId="NormalWeb">
    <w:name w:val="Normal (Web)"/>
    <w:basedOn w:val="Normal"/>
    <w:rsid w:val="00983245"/>
    <w:pPr>
      <w:spacing w:before="100" w:after="119"/>
    </w:pPr>
    <w:rPr>
      <w:kern w:val="1"/>
      <w:sz w:val="24"/>
      <w:szCs w:val="24"/>
      <w:lang w:eastAsia="ar-SA"/>
    </w:rPr>
  </w:style>
  <w:style w:type="paragraph" w:customStyle="1" w:styleId="Corpodetexto23">
    <w:name w:val="Corpo de texto 23"/>
    <w:basedOn w:val="Normal"/>
    <w:rsid w:val="00983245"/>
    <w:pPr>
      <w:tabs>
        <w:tab w:val="left" w:pos="2835"/>
      </w:tabs>
      <w:suppressAutoHyphens/>
      <w:jc w:val="both"/>
    </w:pPr>
    <w:rPr>
      <w:kern w:val="1"/>
      <w:sz w:val="24"/>
      <w:lang w:eastAsia="ar-SA"/>
    </w:rPr>
  </w:style>
  <w:style w:type="paragraph" w:customStyle="1" w:styleId="PargrafodaLista2">
    <w:name w:val="Parágrafo da Lista2"/>
    <w:basedOn w:val="Normal"/>
    <w:rsid w:val="00983245"/>
    <w:pPr>
      <w:suppressAutoHyphens/>
      <w:ind w:left="720"/>
    </w:pPr>
    <w:rPr>
      <w:kern w:val="1"/>
      <w:lang w:eastAsia="ar-SA"/>
    </w:rPr>
  </w:style>
  <w:style w:type="paragraph" w:customStyle="1" w:styleId="PargrafodaLista3">
    <w:name w:val="Parágrafo da Lista3"/>
    <w:basedOn w:val="Normal"/>
    <w:rsid w:val="00983245"/>
    <w:pPr>
      <w:suppressAutoHyphens/>
      <w:ind w:left="720"/>
    </w:pPr>
    <w:rPr>
      <w:kern w:val="1"/>
      <w:lang w:eastAsia="ar-SA"/>
    </w:rPr>
  </w:style>
  <w:style w:type="paragraph" w:customStyle="1" w:styleId="Corpodetexto24">
    <w:name w:val="Corpo de texto 24"/>
    <w:basedOn w:val="Normal"/>
    <w:rsid w:val="00983245"/>
    <w:pPr>
      <w:tabs>
        <w:tab w:val="left" w:pos="2835"/>
      </w:tabs>
      <w:suppressAutoHyphens/>
      <w:jc w:val="both"/>
    </w:pPr>
    <w:rPr>
      <w:sz w:val="24"/>
      <w:lang w:eastAsia="ar-SA"/>
    </w:rPr>
  </w:style>
  <w:style w:type="paragraph" w:customStyle="1" w:styleId="Contedodetabela">
    <w:name w:val="Conteúdo de tabela"/>
    <w:basedOn w:val="Normal"/>
    <w:rsid w:val="00983245"/>
    <w:pPr>
      <w:widowControl w:val="0"/>
      <w:suppressLineNumbers/>
      <w:suppressAutoHyphens/>
    </w:pPr>
    <w:rPr>
      <w:rFonts w:eastAsia="Lucida Sans Unicode"/>
      <w:kern w:val="1"/>
      <w:sz w:val="24"/>
      <w:szCs w:val="24"/>
    </w:rPr>
  </w:style>
  <w:style w:type="paragraph" w:customStyle="1" w:styleId="Corpo">
    <w:name w:val="Corpo"/>
    <w:rsid w:val="00983245"/>
    <w:pPr>
      <w:suppressAutoHyphens/>
    </w:pPr>
    <w:rPr>
      <w:rFonts w:ascii="Courier" w:eastAsia="Arial" w:hAnsi="Courier"/>
      <w:color w:val="000000"/>
      <w:sz w:val="24"/>
      <w:lang w:eastAsia="ar-SA"/>
    </w:rPr>
  </w:style>
  <w:style w:type="paragraph" w:customStyle="1" w:styleId="Ttulo10">
    <w:name w:val="Título1"/>
    <w:basedOn w:val="Normal"/>
    <w:next w:val="Subttulo"/>
    <w:rsid w:val="00983245"/>
    <w:pPr>
      <w:tabs>
        <w:tab w:val="left" w:pos="284"/>
      </w:tabs>
      <w:suppressAutoHyphens/>
      <w:spacing w:before="360"/>
      <w:jc w:val="center"/>
    </w:pPr>
    <w:rPr>
      <w:rFonts w:ascii="Arial" w:hAnsi="Arial" w:cs="Arial"/>
      <w:b/>
      <w:sz w:val="22"/>
      <w:lang w:eastAsia="ar-SA"/>
    </w:rPr>
  </w:style>
  <w:style w:type="paragraph" w:customStyle="1" w:styleId="OmniPage6">
    <w:name w:val="OmniPage #6"/>
    <w:basedOn w:val="Normal"/>
    <w:rsid w:val="00983245"/>
    <w:pPr>
      <w:suppressAutoHyphens/>
    </w:pPr>
    <w:rPr>
      <w:rFonts w:ascii="Haettenschweiler" w:hAnsi="Haettenschweiler" w:cs="Haettenschweiler"/>
      <w:lang w:eastAsia="ar-SA"/>
    </w:rPr>
  </w:style>
  <w:style w:type="paragraph" w:customStyle="1" w:styleId="Ttulo1ttulo1">
    <w:name w:val="Título 1.título 1"/>
    <w:basedOn w:val="Normal"/>
    <w:next w:val="Normal"/>
    <w:rsid w:val="00983245"/>
    <w:pPr>
      <w:keepNext/>
      <w:suppressAutoHyphens/>
      <w:jc w:val="center"/>
    </w:pPr>
    <w:rPr>
      <w:rFonts w:ascii="Arial" w:hAnsi="Arial" w:cs="Arial"/>
      <w:b/>
      <w:lang w:eastAsia="ar-SA"/>
    </w:rPr>
  </w:style>
  <w:style w:type="paragraph" w:styleId="Pr-formataoHTML">
    <w:name w:val="HTML Preformatted"/>
    <w:basedOn w:val="Normal"/>
    <w:link w:val="Pr-formataoHTMLChar"/>
    <w:rsid w:val="0098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lang w:eastAsia="ar-SA"/>
    </w:rPr>
  </w:style>
  <w:style w:type="character" w:customStyle="1" w:styleId="Pr-formataoHTMLChar">
    <w:name w:val="Pré-formatação HTML Char"/>
    <w:link w:val="Pr-formataoHTML"/>
    <w:rsid w:val="00983245"/>
    <w:rPr>
      <w:rFonts w:ascii="Courier New" w:hAnsi="Courier New" w:cs="Courier New"/>
      <w:color w:val="000000"/>
      <w:lang w:val="pt-BR" w:eastAsia="ar-SA"/>
    </w:rPr>
  </w:style>
  <w:style w:type="paragraph" w:customStyle="1" w:styleId="estilo1">
    <w:name w:val="estilo1"/>
    <w:basedOn w:val="Normal"/>
    <w:rsid w:val="00983245"/>
    <w:pPr>
      <w:suppressAutoHyphens/>
      <w:spacing w:before="100" w:after="100"/>
    </w:pPr>
    <w:rPr>
      <w:rFonts w:ascii="Tahoma" w:hAnsi="Tahoma" w:cs="Tahoma"/>
      <w:sz w:val="24"/>
      <w:szCs w:val="24"/>
      <w:lang w:eastAsia="ar-SA"/>
    </w:rPr>
  </w:style>
  <w:style w:type="paragraph" w:styleId="Subttulo">
    <w:name w:val="Subtitle"/>
    <w:basedOn w:val="Normal"/>
    <w:next w:val="Normal"/>
    <w:link w:val="SubttuloChar"/>
    <w:qFormat/>
    <w:locked/>
    <w:rsid w:val="00983245"/>
    <w:pPr>
      <w:numPr>
        <w:ilvl w:val="1"/>
      </w:numPr>
    </w:pPr>
    <w:rPr>
      <w:rFonts w:ascii="Cambria" w:hAnsi="Cambria"/>
      <w:i/>
      <w:iCs/>
      <w:color w:val="4F81BD"/>
      <w:spacing w:val="15"/>
      <w:sz w:val="24"/>
      <w:szCs w:val="24"/>
    </w:rPr>
  </w:style>
  <w:style w:type="character" w:customStyle="1" w:styleId="SubttuloChar">
    <w:name w:val="Subtítulo Char"/>
    <w:link w:val="Subttulo"/>
    <w:rsid w:val="00983245"/>
    <w:rPr>
      <w:rFonts w:ascii="Cambria" w:eastAsia="Times New Roman" w:hAnsi="Cambria" w:cs="Times New Roman"/>
      <w:i/>
      <w:iCs/>
      <w:color w:val="4F81BD"/>
      <w:spacing w:val="15"/>
      <w:sz w:val="24"/>
      <w:szCs w:val="24"/>
      <w:lang w:val="pt-BR" w:eastAsia="pt-BR"/>
    </w:rPr>
  </w:style>
  <w:style w:type="character" w:customStyle="1" w:styleId="Ttulo6Char">
    <w:name w:val="Título 6 Char"/>
    <w:link w:val="Ttulo6"/>
    <w:semiHidden/>
    <w:rsid w:val="009963C5"/>
    <w:rPr>
      <w:rFonts w:ascii="Calibri" w:hAnsi="Calibri"/>
      <w:b/>
      <w:bCs/>
      <w:sz w:val="22"/>
      <w:szCs w:val="22"/>
      <w:lang w:val="pt-BR" w:eastAsia="pt-BR"/>
    </w:rPr>
  </w:style>
  <w:style w:type="paragraph" w:styleId="SemEspaamento">
    <w:name w:val="No Spacing"/>
    <w:uiPriority w:val="1"/>
    <w:qFormat/>
    <w:rsid w:val="009963C5"/>
  </w:style>
  <w:style w:type="character" w:customStyle="1" w:styleId="descricao-empresa1">
    <w:name w:val="descricao-empresa1"/>
    <w:rsid w:val="009963C5"/>
    <w:rPr>
      <w:rFonts w:ascii="Arial" w:hAnsi="Arial" w:cs="Arial" w:hint="default"/>
      <w:vanish w:val="0"/>
      <w:webHidden w:val="0"/>
      <w:sz w:val="17"/>
      <w:szCs w:val="17"/>
      <w:specVanish w:val="0"/>
    </w:rPr>
  </w:style>
  <w:style w:type="character" w:styleId="Forte">
    <w:name w:val="Strong"/>
    <w:uiPriority w:val="22"/>
    <w:qFormat/>
    <w:locked/>
    <w:rsid w:val="009963C5"/>
    <w:rPr>
      <w:b/>
      <w:bCs/>
    </w:rPr>
  </w:style>
  <w:style w:type="character" w:customStyle="1" w:styleId="navigationproduct">
    <w:name w:val="navigation_product"/>
    <w:basedOn w:val="Fontepargpadro"/>
    <w:rsid w:val="009963C5"/>
  </w:style>
  <w:style w:type="character" w:customStyle="1" w:styleId="tex5a">
    <w:name w:val="tex5a"/>
    <w:basedOn w:val="Fontepargpadro"/>
    <w:rsid w:val="009963C5"/>
  </w:style>
  <w:style w:type="paragraph" w:styleId="PargrafodaLista">
    <w:name w:val="List Paragraph"/>
    <w:basedOn w:val="Normal"/>
    <w:uiPriority w:val="34"/>
    <w:qFormat/>
    <w:rsid w:val="00B44BC4"/>
    <w:pPr>
      <w:ind w:left="720"/>
      <w:contextualSpacing/>
    </w:pPr>
  </w:style>
  <w:style w:type="paragraph" w:customStyle="1" w:styleId="Default">
    <w:name w:val="Default"/>
    <w:rsid w:val="00DD207A"/>
    <w:pPr>
      <w:autoSpaceDE w:val="0"/>
      <w:autoSpaceDN w:val="0"/>
      <w:adjustRightInd w:val="0"/>
    </w:pPr>
    <w:rPr>
      <w:rFonts w:eastAsia="Calibri"/>
      <w:color w:val="000000"/>
      <w:sz w:val="24"/>
      <w:szCs w:val="24"/>
      <w:lang w:val="en-US" w:eastAsia="en-US"/>
    </w:rPr>
  </w:style>
  <w:style w:type="character" w:customStyle="1" w:styleId="apple-converted-space">
    <w:name w:val="apple-converted-space"/>
    <w:basedOn w:val="Fontepargpadro"/>
    <w:rsid w:val="002B7733"/>
  </w:style>
  <w:style w:type="character" w:customStyle="1" w:styleId="PlaceholderText1">
    <w:name w:val="Placeholder Text1"/>
    <w:uiPriority w:val="99"/>
    <w:semiHidden/>
    <w:rsid w:val="000A3170"/>
    <w:rPr>
      <w:color w:val="808080"/>
    </w:rPr>
  </w:style>
  <w:style w:type="paragraph" w:customStyle="1" w:styleId="ListParagraph1">
    <w:name w:val="List Paragraph1"/>
    <w:basedOn w:val="Normal"/>
    <w:uiPriority w:val="99"/>
    <w:qFormat/>
    <w:rsid w:val="000A3170"/>
    <w:pPr>
      <w:ind w:left="720"/>
    </w:pPr>
  </w:style>
  <w:style w:type="character" w:customStyle="1" w:styleId="lzmessagetext">
    <w:name w:val="lz_message_text"/>
    <w:basedOn w:val="Fontepargpadro"/>
    <w:rsid w:val="000A3170"/>
  </w:style>
  <w:style w:type="character" w:styleId="nfase">
    <w:name w:val="Emphasis"/>
    <w:qFormat/>
    <w:locked/>
    <w:rsid w:val="00FC553B"/>
    <w:rPr>
      <w:i/>
      <w:iCs/>
    </w:rPr>
  </w:style>
  <w:style w:type="character" w:customStyle="1" w:styleId="txtproduto">
    <w:name w:val="txtproduto"/>
    <w:basedOn w:val="Fontepargpadro"/>
    <w:rsid w:val="00FC553B"/>
  </w:style>
  <w:style w:type="character" w:customStyle="1" w:styleId="Heading1Char">
    <w:name w:val="Heading 1 Char"/>
    <w:uiPriority w:val="9"/>
    <w:rsid w:val="000870BF"/>
    <w:rPr>
      <w:rFonts w:ascii="Cambria" w:eastAsia="Times New Roman" w:hAnsi="Cambria" w:cs="Times New Roman"/>
      <w:b/>
      <w:bCs/>
      <w:kern w:val="32"/>
      <w:sz w:val="32"/>
      <w:szCs w:val="32"/>
    </w:rPr>
  </w:style>
  <w:style w:type="character" w:customStyle="1" w:styleId="mais-info">
    <w:name w:val="mais-info"/>
    <w:rsid w:val="000870BF"/>
  </w:style>
  <w:style w:type="character" w:customStyle="1" w:styleId="description">
    <w:name w:val="description"/>
    <w:rsid w:val="000870BF"/>
  </w:style>
  <w:style w:type="paragraph" w:customStyle="1" w:styleId="gmail-msonormal">
    <w:name w:val="gmail-msonormal"/>
    <w:basedOn w:val="Normal"/>
    <w:rsid w:val="000870BF"/>
    <w:pPr>
      <w:spacing w:before="100" w:beforeAutospacing="1" w:after="100" w:afterAutospacing="1"/>
    </w:pPr>
    <w:rPr>
      <w:sz w:val="24"/>
      <w:szCs w:val="24"/>
    </w:rPr>
  </w:style>
  <w:style w:type="character" w:customStyle="1" w:styleId="paginarotulo">
    <w:name w:val="paginarotulo"/>
    <w:rsid w:val="0013654C"/>
  </w:style>
  <w:style w:type="table" w:customStyle="1" w:styleId="GradeMdia21">
    <w:name w:val="Grade Média 21"/>
    <w:basedOn w:val="Tabelanormal"/>
    <w:uiPriority w:val="68"/>
    <w:rsid w:val="00F27A4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mentoMdio21">
    <w:name w:val="Sombreamento Médio 21"/>
    <w:basedOn w:val="Tabelanormal"/>
    <w:uiPriority w:val="64"/>
    <w:rsid w:val="00F27A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adeMdia11">
    <w:name w:val="Grade Média 11"/>
    <w:basedOn w:val="Tabelanormal"/>
    <w:uiPriority w:val="67"/>
    <w:rsid w:val="00F27A4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SombreamentoClaro1">
    <w:name w:val="Sombreamento Claro1"/>
    <w:basedOn w:val="Tabelanormal"/>
    <w:uiPriority w:val="60"/>
    <w:rsid w:val="00F27A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
    <w:name w:val="Lista Clara1"/>
    <w:basedOn w:val="Tabelanormal"/>
    <w:uiPriority w:val="61"/>
    <w:rsid w:val="00F27A4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sonormal0">
    <w:name w:val="msonormal"/>
    <w:basedOn w:val="Normal"/>
    <w:rsid w:val="00AD5EF8"/>
    <w:pPr>
      <w:spacing w:before="280" w:after="119"/>
    </w:pPr>
    <w:rPr>
      <w:kern w:val="2"/>
      <w:sz w:val="24"/>
      <w:szCs w:val="24"/>
      <w:lang w:eastAsia="ar-SA"/>
    </w:rPr>
  </w:style>
  <w:style w:type="paragraph" w:customStyle="1" w:styleId="TextosemFormatao1">
    <w:name w:val="Texto sem Formatação1"/>
    <w:basedOn w:val="Normal"/>
    <w:rsid w:val="00AD5EF8"/>
    <w:pPr>
      <w:suppressAutoHyphens/>
    </w:pPr>
    <w:rPr>
      <w:rFonts w:ascii="Courier New" w:hAnsi="Courier New" w:cs="Courier New"/>
      <w:sz w:val="24"/>
      <w:szCs w:val="24"/>
      <w:lang w:eastAsia="ar-SA"/>
    </w:rPr>
  </w:style>
  <w:style w:type="paragraph" w:customStyle="1" w:styleId="Recuodecorpodetexto31">
    <w:name w:val="Recuo de corpo de texto 31"/>
    <w:basedOn w:val="Normal"/>
    <w:rsid w:val="00AD5EF8"/>
    <w:pPr>
      <w:tabs>
        <w:tab w:val="left" w:pos="5744"/>
      </w:tabs>
      <w:suppressAutoHyphens/>
      <w:ind w:firstLine="1134"/>
      <w:jc w:val="both"/>
    </w:pPr>
    <w:rPr>
      <w:sz w:val="24"/>
      <w:lang w:eastAsia="ar-SA"/>
    </w:rPr>
  </w:style>
  <w:style w:type="paragraph" w:customStyle="1" w:styleId="western">
    <w:name w:val="western"/>
    <w:basedOn w:val="Normal"/>
    <w:rsid w:val="00AD5EF8"/>
    <w:pPr>
      <w:suppressAutoHyphens/>
      <w:spacing w:before="280" w:after="119"/>
    </w:pPr>
    <w:rPr>
      <w:sz w:val="24"/>
      <w:szCs w:val="24"/>
      <w:lang w:eastAsia="ar-SA"/>
    </w:rPr>
  </w:style>
  <w:style w:type="paragraph" w:customStyle="1" w:styleId="Item01">
    <w:name w:val="Item01"/>
    <w:basedOn w:val="Normal"/>
    <w:rsid w:val="00AD5EF8"/>
    <w:pPr>
      <w:suppressAutoHyphens/>
      <w:autoSpaceDE w:val="0"/>
      <w:spacing w:before="60" w:after="60"/>
      <w:jc w:val="both"/>
    </w:pPr>
    <w:rPr>
      <w:rFonts w:ascii="Arial" w:hAnsi="Arial" w:cs="Arial"/>
      <w:lang w:eastAsia="ar-SA"/>
    </w:rPr>
  </w:style>
  <w:style w:type="paragraph" w:customStyle="1" w:styleId="A100168">
    <w:name w:val="A100168"/>
    <w:rsid w:val="00AD5EF8"/>
    <w:pPr>
      <w:widowControl w:val="0"/>
      <w:tabs>
        <w:tab w:val="left" w:pos="2160"/>
      </w:tabs>
      <w:ind w:firstLine="1296"/>
      <w:jc w:val="both"/>
    </w:pPr>
    <w:rPr>
      <w:color w:val="000000"/>
      <w:sz w:val="24"/>
      <w:szCs w:val="24"/>
    </w:rPr>
  </w:style>
  <w:style w:type="paragraph" w:customStyle="1" w:styleId="SalisAlineaArial11">
    <w:name w:val="SalisAlineaArial11"/>
    <w:rsid w:val="00AD5EF8"/>
    <w:pPr>
      <w:keepNext/>
      <w:suppressAutoHyphens/>
      <w:spacing w:after="120"/>
      <w:ind w:left="720" w:hanging="720"/>
      <w:jc w:val="both"/>
    </w:pPr>
    <w:rPr>
      <w:rFonts w:ascii="Arial" w:eastAsia="Arial" w:hAnsi="Arial" w:cs="Arial"/>
      <w:kern w:val="2"/>
      <w:sz w:val="22"/>
      <w:lang w:eastAsia="ar-SA"/>
    </w:rPr>
  </w:style>
  <w:style w:type="character" w:customStyle="1" w:styleId="st">
    <w:name w:val="st"/>
    <w:rsid w:val="00AD5EF8"/>
  </w:style>
  <w:style w:type="character" w:customStyle="1" w:styleId="value">
    <w:name w:val="value"/>
    <w:rsid w:val="00AD5EF8"/>
  </w:style>
  <w:style w:type="character" w:customStyle="1" w:styleId="suffix">
    <w:name w:val="suffix"/>
    <w:rsid w:val="00AD5EF8"/>
  </w:style>
  <w:style w:type="character" w:customStyle="1" w:styleId="full">
    <w:name w:val="full"/>
    <w:rsid w:val="00AD5EF8"/>
  </w:style>
  <w:style w:type="numbering" w:customStyle="1" w:styleId="Estilo6">
    <w:name w:val="Estilo6"/>
    <w:uiPriority w:val="99"/>
    <w:rsid w:val="00AD5EF8"/>
    <w:pPr>
      <w:numPr>
        <w:numId w:val="1"/>
      </w:numPr>
    </w:pPr>
  </w:style>
  <w:style w:type="paragraph" w:customStyle="1" w:styleId="Standard">
    <w:name w:val="Standard"/>
    <w:rsid w:val="00D75DC0"/>
    <w:pPr>
      <w:suppressAutoHyphens/>
      <w:autoSpaceDN w:val="0"/>
    </w:pPr>
    <w:rPr>
      <w:kern w:val="3"/>
    </w:rPr>
  </w:style>
  <w:style w:type="paragraph" w:customStyle="1" w:styleId="Textbody">
    <w:name w:val="Text body"/>
    <w:basedOn w:val="Standard"/>
    <w:rsid w:val="00D75DC0"/>
    <w:pPr>
      <w:jc w:val="both"/>
    </w:pPr>
    <w:rPr>
      <w:sz w:val="24"/>
    </w:rPr>
  </w:style>
  <w:style w:type="paragraph" w:customStyle="1" w:styleId="SalisParagrafoNormal">
    <w:name w:val="SalisParagrafoNormal"/>
    <w:rsid w:val="00D75DC0"/>
    <w:pPr>
      <w:suppressAutoHyphens/>
      <w:spacing w:after="120"/>
      <w:ind w:firstLine="709"/>
      <w:jc w:val="both"/>
    </w:pPr>
    <w:rPr>
      <w:rFonts w:ascii="Arial" w:eastAsia="Arial" w:hAnsi="Arial" w:cs="Arial"/>
      <w:kern w:val="1"/>
      <w:sz w:val="22"/>
      <w:lang w:eastAsia="ar-SA"/>
    </w:rPr>
  </w:style>
  <w:style w:type="paragraph" w:customStyle="1" w:styleId="Nvel01-SemNumerao">
    <w:name w:val="Nível 01-Sem Numeração"/>
    <w:basedOn w:val="Normal"/>
    <w:link w:val="Nvel01-SemNumeraoChar"/>
    <w:autoRedefine/>
    <w:uiPriority w:val="1"/>
    <w:qFormat/>
    <w:rsid w:val="00994ADC"/>
    <w:pPr>
      <w:keepNext/>
      <w:keepLines/>
      <w:spacing w:before="240" w:after="120" w:line="276" w:lineRule="auto"/>
      <w:jc w:val="both"/>
      <w:outlineLvl w:val="1"/>
    </w:pPr>
    <w:rPr>
      <w:rFonts w:ascii="Arial" w:eastAsia="MS Gothic" w:hAnsi="Arial" w:cs="Arial"/>
      <w:b/>
      <w:bCs/>
    </w:rPr>
  </w:style>
  <w:style w:type="character" w:customStyle="1" w:styleId="Nvel01-SemNumeraoChar">
    <w:name w:val="Nível 01-Sem Numeração Char"/>
    <w:link w:val="Nvel01-SemNumerao"/>
    <w:uiPriority w:val="1"/>
    <w:rsid w:val="00994ADC"/>
    <w:rPr>
      <w:rFonts w:ascii="Arial" w:eastAsia="MS Gothic" w:hAnsi="Arial" w:cs="Arial"/>
      <w:b/>
      <w:bCs/>
    </w:rPr>
  </w:style>
  <w:style w:type="table" w:customStyle="1" w:styleId="TableGrid">
    <w:name w:val="TableGrid"/>
    <w:rsid w:val="006562FB"/>
    <w:rPr>
      <w:rFonts w:ascii="Calibri" w:hAnsi="Calibri"/>
      <w:sz w:val="22"/>
      <w:szCs w:val="22"/>
    </w:rPr>
    <w:tblPr>
      <w:tblCellMar>
        <w:top w:w="0" w:type="dxa"/>
        <w:left w:w="0" w:type="dxa"/>
        <w:bottom w:w="0" w:type="dxa"/>
        <w:right w:w="0" w:type="dxa"/>
      </w:tblCellMar>
    </w:tblPr>
  </w:style>
  <w:style w:type="table" w:customStyle="1" w:styleId="Tabelacomgrade1">
    <w:name w:val="Tabela com grade1"/>
    <w:basedOn w:val="Tabelanormal"/>
    <w:next w:val="Tabelacomgrade"/>
    <w:uiPriority w:val="39"/>
    <w:rsid w:val="006618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50335">
      <w:bodyDiv w:val="1"/>
      <w:marLeft w:val="0"/>
      <w:marRight w:val="0"/>
      <w:marTop w:val="0"/>
      <w:marBottom w:val="0"/>
      <w:divBdr>
        <w:top w:val="none" w:sz="0" w:space="0" w:color="auto"/>
        <w:left w:val="none" w:sz="0" w:space="0" w:color="auto"/>
        <w:bottom w:val="none" w:sz="0" w:space="0" w:color="auto"/>
        <w:right w:val="none" w:sz="0" w:space="0" w:color="auto"/>
      </w:divBdr>
    </w:div>
    <w:div w:id="999425728">
      <w:bodyDiv w:val="1"/>
      <w:marLeft w:val="0"/>
      <w:marRight w:val="0"/>
      <w:marTop w:val="0"/>
      <w:marBottom w:val="0"/>
      <w:divBdr>
        <w:top w:val="none" w:sz="0" w:space="0" w:color="auto"/>
        <w:left w:val="none" w:sz="0" w:space="0" w:color="auto"/>
        <w:bottom w:val="none" w:sz="0" w:space="0" w:color="auto"/>
        <w:right w:val="none" w:sz="0" w:space="0" w:color="auto"/>
      </w:divBdr>
    </w:div>
    <w:div w:id="1030497882">
      <w:bodyDiv w:val="1"/>
      <w:marLeft w:val="0"/>
      <w:marRight w:val="0"/>
      <w:marTop w:val="0"/>
      <w:marBottom w:val="0"/>
      <w:divBdr>
        <w:top w:val="none" w:sz="0" w:space="0" w:color="auto"/>
        <w:left w:val="none" w:sz="0" w:space="0" w:color="auto"/>
        <w:bottom w:val="none" w:sz="0" w:space="0" w:color="auto"/>
        <w:right w:val="none" w:sz="0" w:space="0" w:color="auto"/>
      </w:divBdr>
    </w:div>
    <w:div w:id="1417944650">
      <w:bodyDiv w:val="1"/>
      <w:marLeft w:val="0"/>
      <w:marRight w:val="0"/>
      <w:marTop w:val="0"/>
      <w:marBottom w:val="0"/>
      <w:divBdr>
        <w:top w:val="none" w:sz="0" w:space="0" w:color="auto"/>
        <w:left w:val="none" w:sz="0" w:space="0" w:color="auto"/>
        <w:bottom w:val="none" w:sz="0" w:space="0" w:color="auto"/>
        <w:right w:val="none" w:sz="0" w:space="0" w:color="auto"/>
      </w:divBdr>
      <w:divsChild>
        <w:div w:id="1493107577">
          <w:marLeft w:val="0"/>
          <w:marRight w:val="0"/>
          <w:marTop w:val="0"/>
          <w:marBottom w:val="0"/>
          <w:divBdr>
            <w:top w:val="none" w:sz="0" w:space="0" w:color="auto"/>
            <w:left w:val="none" w:sz="0" w:space="0" w:color="auto"/>
            <w:bottom w:val="none" w:sz="0" w:space="0" w:color="auto"/>
            <w:right w:val="none" w:sz="0" w:space="0" w:color="auto"/>
          </w:divBdr>
        </w:div>
      </w:divsChild>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3B5B-290F-4910-92AF-D62D9885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3967</Words>
  <Characters>21423</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vt:lpstr>
      <vt:lpstr>OFÍCIO N</vt:lpstr>
    </vt:vector>
  </TitlesOfParts>
  <Company>INMETRO-MS</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subject/>
  <dc:creator>Pre Install User</dc:creator>
  <cp:keywords/>
  <cp:lastModifiedBy>Leonardo Freitas Lamblem</cp:lastModifiedBy>
  <cp:revision>2</cp:revision>
  <cp:lastPrinted>2024-05-07T14:57:00Z</cp:lastPrinted>
  <dcterms:created xsi:type="dcterms:W3CDTF">2024-05-27T19:02:00Z</dcterms:created>
  <dcterms:modified xsi:type="dcterms:W3CDTF">2024-05-27T19:02:00Z</dcterms:modified>
</cp:coreProperties>
</file>