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00C8" w:rsidRDefault="009200C8" w:rsidP="009200C8">
      <w:pPr>
        <w:autoSpaceDE w:val="0"/>
        <w:autoSpaceDN w:val="0"/>
        <w:adjustRightInd w:val="0"/>
        <w:rPr>
          <w:b/>
          <w:bCs/>
          <w:sz w:val="24"/>
          <w:szCs w:val="24"/>
        </w:rPr>
      </w:pPr>
    </w:p>
    <w:p w:rsidR="009200C8" w:rsidRDefault="009200C8" w:rsidP="009200C8">
      <w:pPr>
        <w:autoSpaceDE w:val="0"/>
        <w:autoSpaceDN w:val="0"/>
        <w:adjustRightInd w:val="0"/>
        <w:rPr>
          <w:b/>
          <w:bCs/>
          <w:sz w:val="24"/>
          <w:szCs w:val="24"/>
        </w:rPr>
      </w:pPr>
    </w:p>
    <w:p w:rsidR="009200C8" w:rsidRPr="00276D6C" w:rsidRDefault="009200C8" w:rsidP="009200C8">
      <w:pPr>
        <w:autoSpaceDE w:val="0"/>
        <w:autoSpaceDN w:val="0"/>
        <w:adjustRightInd w:val="0"/>
        <w:jc w:val="center"/>
        <w:rPr>
          <w:b/>
          <w:bCs/>
          <w:sz w:val="24"/>
          <w:szCs w:val="24"/>
        </w:rPr>
      </w:pPr>
      <w:r w:rsidRPr="00276D6C">
        <w:rPr>
          <w:b/>
          <w:bCs/>
          <w:sz w:val="24"/>
          <w:szCs w:val="24"/>
        </w:rPr>
        <w:t>EDITAL</w:t>
      </w:r>
    </w:p>
    <w:p w:rsidR="009200C8" w:rsidRDefault="009200C8" w:rsidP="009200C8">
      <w:pPr>
        <w:pStyle w:val="Nivel2"/>
        <w:numPr>
          <w:ilvl w:val="0"/>
          <w:numId w:val="0"/>
        </w:numPr>
        <w:ind w:firstLine="1134"/>
        <w:rPr>
          <w:rFonts w:ascii="Times New Roman" w:eastAsia="Times New Roman" w:hAnsi="Times New Roman" w:cs="Times New Roman"/>
          <w:sz w:val="24"/>
          <w:szCs w:val="24"/>
        </w:rPr>
      </w:pPr>
      <w:r w:rsidRPr="00E8518D">
        <w:rPr>
          <w:rFonts w:ascii="Times New Roman" w:hAnsi="Times New Roman" w:cs="Times New Roman"/>
          <w:bCs/>
          <w:sz w:val="24"/>
          <w:szCs w:val="24"/>
        </w:rPr>
        <w:t xml:space="preserve">Torna-se Público para conhecimento dos interessados que a AGÊNCIA ESTADUAL DE METROLOGIA DO ESTADO DE MATO GROSSO DO SUL - AEM/MS </w:t>
      </w:r>
      <w:r>
        <w:rPr>
          <w:rFonts w:ascii="Times New Roman" w:hAnsi="Times New Roman" w:cs="Times New Roman"/>
          <w:bCs/>
          <w:sz w:val="24"/>
          <w:szCs w:val="24"/>
        </w:rPr>
        <w:t>–</w:t>
      </w:r>
      <w:r w:rsidRPr="00E8518D">
        <w:rPr>
          <w:rFonts w:ascii="Times New Roman" w:hAnsi="Times New Roman" w:cs="Times New Roman"/>
          <w:bCs/>
          <w:sz w:val="24"/>
          <w:szCs w:val="24"/>
        </w:rPr>
        <w:t xml:space="preserve"> </w:t>
      </w:r>
      <w:r>
        <w:rPr>
          <w:rFonts w:ascii="Times New Roman" w:hAnsi="Times New Roman" w:cs="Times New Roman"/>
          <w:bCs/>
          <w:sz w:val="24"/>
          <w:szCs w:val="24"/>
        </w:rPr>
        <w:t xml:space="preserve">órgão delegado do </w:t>
      </w:r>
      <w:r w:rsidRPr="00E8518D">
        <w:rPr>
          <w:rFonts w:ascii="Times New Roman" w:hAnsi="Times New Roman" w:cs="Times New Roman"/>
          <w:bCs/>
          <w:sz w:val="24"/>
          <w:szCs w:val="24"/>
        </w:rPr>
        <w:t>INMETRO</w:t>
      </w:r>
      <w:r>
        <w:rPr>
          <w:rFonts w:ascii="Times New Roman" w:hAnsi="Times New Roman" w:cs="Times New Roman"/>
          <w:bCs/>
          <w:sz w:val="24"/>
          <w:szCs w:val="24"/>
        </w:rPr>
        <w:t>,</w:t>
      </w:r>
      <w:r w:rsidRPr="00E8518D">
        <w:rPr>
          <w:rFonts w:ascii="Times New Roman" w:hAnsi="Times New Roman" w:cs="Times New Roman"/>
          <w:bCs/>
          <w:sz w:val="24"/>
          <w:szCs w:val="24"/>
        </w:rPr>
        <w:t xml:space="preserve"> CNPJ n° </w:t>
      </w:r>
      <w:r w:rsidRPr="00E8518D">
        <w:rPr>
          <w:rFonts w:ascii="Times New Roman" w:hAnsi="Times New Roman" w:cs="Times New Roman"/>
          <w:sz w:val="24"/>
          <w:szCs w:val="24"/>
        </w:rPr>
        <w:t>03.080.427/0001-35</w:t>
      </w:r>
      <w:r w:rsidRPr="00E8518D">
        <w:rPr>
          <w:rFonts w:ascii="Times New Roman" w:hAnsi="Times New Roman" w:cs="Times New Roman"/>
          <w:bCs/>
          <w:sz w:val="24"/>
          <w:szCs w:val="24"/>
        </w:rPr>
        <w:t xml:space="preserve">, UASG 926226, sediada a Avenida Fabio Zahran, 3231, Jardim América - CEP 79 080-761, Campo Grande/MS, por meio do(a) Senhor(a) Pregoeiro(a), nomeado pela </w:t>
      </w:r>
      <w:r w:rsidRPr="00282A90">
        <w:rPr>
          <w:rFonts w:ascii="Times New Roman" w:hAnsi="Times New Roman" w:cs="Times New Roman"/>
          <w:bCs/>
          <w:color w:val="auto"/>
          <w:sz w:val="24"/>
          <w:szCs w:val="24"/>
        </w:rPr>
        <w:t xml:space="preserve">Portaria "P" AEM/MS n.º </w:t>
      </w:r>
      <w:r w:rsidR="00500C8C">
        <w:rPr>
          <w:rFonts w:ascii="Times New Roman" w:hAnsi="Times New Roman" w:cs="Times New Roman"/>
          <w:bCs/>
          <w:color w:val="auto"/>
          <w:sz w:val="24"/>
          <w:szCs w:val="24"/>
        </w:rPr>
        <w:t>90</w:t>
      </w:r>
      <w:r w:rsidRPr="00282A90">
        <w:rPr>
          <w:rFonts w:ascii="Times New Roman" w:hAnsi="Times New Roman" w:cs="Times New Roman"/>
          <w:bCs/>
          <w:color w:val="auto"/>
          <w:sz w:val="24"/>
          <w:szCs w:val="24"/>
        </w:rPr>
        <w:t xml:space="preserve">, de </w:t>
      </w:r>
      <w:r w:rsidR="00500C8C">
        <w:rPr>
          <w:rFonts w:ascii="Times New Roman" w:hAnsi="Times New Roman" w:cs="Times New Roman"/>
          <w:bCs/>
          <w:color w:val="auto"/>
          <w:sz w:val="24"/>
          <w:szCs w:val="24"/>
        </w:rPr>
        <w:t>12/07/2024</w:t>
      </w:r>
      <w:r w:rsidRPr="00E8518D">
        <w:rPr>
          <w:rFonts w:ascii="Times New Roman" w:hAnsi="Times New Roman" w:cs="Times New Roman"/>
          <w:bCs/>
          <w:sz w:val="24"/>
          <w:szCs w:val="24"/>
        </w:rPr>
        <w:t xml:space="preserve">, realizará Licitação, na modalidade PREGÃO, na forma ELETRÔNICA, com critério de julgamento Menor Preço - Lote, nos termos </w:t>
      </w:r>
      <w:r w:rsidR="00EE65BB">
        <w:rPr>
          <w:rFonts w:ascii="Times New Roman" w:hAnsi="Times New Roman" w:cs="Times New Roman"/>
          <w:bCs/>
          <w:sz w:val="24"/>
          <w:szCs w:val="24"/>
        </w:rPr>
        <w:t xml:space="preserve">da </w:t>
      </w:r>
      <w:hyperlink r:id="rId8" w:history="1">
        <w:r w:rsidRPr="00E8518D">
          <w:rPr>
            <w:rStyle w:val="Hyperlink"/>
            <w:rFonts w:ascii="Times New Roman" w:hAnsi="Times New Roman" w:cs="Times New Roman"/>
            <w:sz w:val="24"/>
            <w:szCs w:val="24"/>
          </w:rPr>
          <w:t>Lei nº 14.133, de 1º de abril de 2021</w:t>
        </w:r>
      </w:hyperlink>
      <w:r w:rsidRPr="00E8518D">
        <w:rPr>
          <w:rFonts w:ascii="Times New Roman" w:hAnsi="Times New Roman" w:cs="Times New Roman"/>
          <w:sz w:val="24"/>
          <w:szCs w:val="24"/>
        </w:rPr>
        <w:t>, e demais legislação aplicável e, ainda, de acordo com as condições estabelecidas neste Edital</w:t>
      </w:r>
      <w:r w:rsidRPr="00E8518D">
        <w:rPr>
          <w:rFonts w:ascii="Times New Roman" w:eastAsia="Times New Roman" w:hAnsi="Times New Roman" w:cs="Times New Roman"/>
          <w:sz w:val="24"/>
          <w:szCs w:val="24"/>
        </w:rPr>
        <w:t>.</w:t>
      </w:r>
    </w:p>
    <w:tbl>
      <w:tblPr>
        <w:tblW w:w="8959" w:type="dxa"/>
        <w:tblInd w:w="108" w:type="dxa"/>
        <w:tblLayout w:type="fixed"/>
        <w:tblLook w:val="0000" w:firstRow="0" w:lastRow="0" w:firstColumn="0" w:lastColumn="0" w:noHBand="0" w:noVBand="0"/>
      </w:tblPr>
      <w:tblGrid>
        <w:gridCol w:w="3240"/>
        <w:gridCol w:w="5719"/>
      </w:tblGrid>
      <w:tr w:rsidR="00276D6C" w:rsidTr="00276D6C">
        <w:trPr>
          <w:trHeight w:val="417"/>
        </w:trPr>
        <w:tc>
          <w:tcPr>
            <w:tcW w:w="3240" w:type="dxa"/>
            <w:tcBorders>
              <w:top w:val="single" w:sz="4" w:space="0" w:color="000000"/>
              <w:left w:val="single" w:sz="4" w:space="0" w:color="000000"/>
              <w:bottom w:val="single" w:sz="4" w:space="0" w:color="000000"/>
            </w:tcBorders>
            <w:shd w:val="clear" w:color="auto" w:fill="auto"/>
          </w:tcPr>
          <w:p w:rsidR="00276D6C" w:rsidRPr="00DB1A8A" w:rsidRDefault="00276D6C" w:rsidP="00B76A43">
            <w:pPr>
              <w:pStyle w:val="Ttulo1"/>
              <w:snapToGrid w:val="0"/>
              <w:ind w:left="0"/>
              <w:rPr>
                <w:rFonts w:ascii="Times New Roman" w:hAnsi="Times New Roman"/>
                <w:b w:val="0"/>
                <w:sz w:val="24"/>
                <w:szCs w:val="24"/>
              </w:rPr>
            </w:pPr>
            <w:r w:rsidRPr="00DB1A8A">
              <w:rPr>
                <w:rFonts w:ascii="Times New Roman" w:hAnsi="Times New Roman"/>
                <w:b w:val="0"/>
                <w:sz w:val="24"/>
                <w:szCs w:val="24"/>
              </w:rPr>
              <w:t>PROCESSO AEM/MS Nº</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DB1A8A" w:rsidRDefault="00D77719" w:rsidP="00320888">
            <w:pPr>
              <w:pStyle w:val="Ttulo1"/>
              <w:snapToGrid w:val="0"/>
              <w:jc w:val="right"/>
              <w:rPr>
                <w:rFonts w:ascii="Times New Roman" w:hAnsi="Times New Roman"/>
                <w:b w:val="0"/>
                <w:sz w:val="24"/>
                <w:szCs w:val="24"/>
              </w:rPr>
            </w:pPr>
            <w:r>
              <w:rPr>
                <w:rFonts w:ascii="Times New Roman" w:hAnsi="Times New Roman"/>
                <w:b w:val="0"/>
                <w:sz w:val="24"/>
                <w:szCs w:val="24"/>
              </w:rPr>
              <w:t>52636000416</w:t>
            </w:r>
            <w:r w:rsidR="00DB1A8A" w:rsidRPr="00DB1A8A">
              <w:rPr>
                <w:rFonts w:ascii="Times New Roman" w:hAnsi="Times New Roman"/>
                <w:b w:val="0"/>
                <w:sz w:val="24"/>
                <w:szCs w:val="24"/>
              </w:rPr>
              <w:t>/2024</w:t>
            </w:r>
          </w:p>
        </w:tc>
      </w:tr>
      <w:tr w:rsidR="00276D6C" w:rsidTr="00276D6C">
        <w:trPr>
          <w:trHeight w:val="404"/>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pStyle w:val="Ttulo1"/>
              <w:snapToGrid w:val="0"/>
              <w:ind w:left="0"/>
              <w:rPr>
                <w:rFonts w:ascii="Times New Roman" w:hAnsi="Times New Roman"/>
                <w:b w:val="0"/>
                <w:sz w:val="24"/>
                <w:szCs w:val="24"/>
              </w:rPr>
            </w:pPr>
            <w:r w:rsidRPr="00320888">
              <w:rPr>
                <w:rFonts w:ascii="Times New Roman" w:hAnsi="Times New Roman"/>
                <w:b w:val="0"/>
                <w:sz w:val="24"/>
                <w:szCs w:val="24"/>
              </w:rPr>
              <w:t>PREGÃO ELETRÔNICO Nº</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7450A3" w:rsidP="00E75CA8">
            <w:pPr>
              <w:pStyle w:val="Ttulo1"/>
              <w:snapToGrid w:val="0"/>
              <w:jc w:val="right"/>
              <w:rPr>
                <w:rFonts w:ascii="Times New Roman" w:hAnsi="Times New Roman"/>
                <w:b w:val="0"/>
                <w:sz w:val="24"/>
                <w:szCs w:val="24"/>
              </w:rPr>
            </w:pPr>
            <w:r>
              <w:rPr>
                <w:rFonts w:ascii="Times New Roman" w:hAnsi="Times New Roman"/>
                <w:b w:val="0"/>
                <w:sz w:val="24"/>
                <w:szCs w:val="24"/>
              </w:rPr>
              <w:t>90007</w:t>
            </w:r>
            <w:r w:rsidR="00F3771C">
              <w:rPr>
                <w:rFonts w:ascii="Times New Roman" w:hAnsi="Times New Roman"/>
                <w:b w:val="0"/>
                <w:sz w:val="24"/>
                <w:szCs w:val="24"/>
              </w:rPr>
              <w:t>/2024</w:t>
            </w:r>
          </w:p>
        </w:tc>
      </w:tr>
      <w:tr w:rsidR="00276D6C" w:rsidTr="00276D6C">
        <w:trPr>
          <w:trHeight w:val="414"/>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snapToGrid w:val="0"/>
              <w:rPr>
                <w:sz w:val="24"/>
                <w:szCs w:val="24"/>
              </w:rPr>
            </w:pPr>
            <w:r w:rsidRPr="00320888">
              <w:rPr>
                <w:sz w:val="24"/>
                <w:szCs w:val="24"/>
              </w:rPr>
              <w:t>TIPO DE LICITAÇÃO</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C40B65" w:rsidP="00320888">
            <w:pPr>
              <w:pStyle w:val="Ttulo1"/>
              <w:snapToGrid w:val="0"/>
              <w:jc w:val="right"/>
              <w:rPr>
                <w:rFonts w:ascii="Times New Roman" w:hAnsi="Times New Roman"/>
                <w:b w:val="0"/>
                <w:sz w:val="24"/>
                <w:szCs w:val="24"/>
              </w:rPr>
            </w:pPr>
            <w:r>
              <w:rPr>
                <w:rFonts w:ascii="Times New Roman" w:hAnsi="Times New Roman"/>
                <w:b w:val="0"/>
                <w:sz w:val="24"/>
                <w:szCs w:val="24"/>
              </w:rPr>
              <w:t>MAIOR DESCONTO</w:t>
            </w:r>
            <w:r w:rsidR="00276D6C" w:rsidRPr="00320888">
              <w:rPr>
                <w:rFonts w:ascii="Times New Roman" w:hAnsi="Times New Roman"/>
                <w:b w:val="0"/>
                <w:sz w:val="24"/>
                <w:szCs w:val="24"/>
              </w:rPr>
              <w:t xml:space="preserve"> POR </w:t>
            </w:r>
            <w:r w:rsidR="00320888" w:rsidRPr="00320888">
              <w:rPr>
                <w:rFonts w:ascii="Times New Roman" w:hAnsi="Times New Roman"/>
                <w:b w:val="0"/>
                <w:sz w:val="24"/>
                <w:szCs w:val="24"/>
              </w:rPr>
              <w:t>GRUPO/</w:t>
            </w:r>
            <w:r w:rsidR="00276D6C" w:rsidRPr="00320888">
              <w:rPr>
                <w:rFonts w:ascii="Times New Roman" w:hAnsi="Times New Roman"/>
                <w:b w:val="0"/>
                <w:sz w:val="24"/>
                <w:szCs w:val="24"/>
              </w:rPr>
              <w:t>LOTE</w:t>
            </w:r>
            <w:r w:rsidR="00320888" w:rsidRPr="00320888">
              <w:rPr>
                <w:rFonts w:ascii="Times New Roman" w:hAnsi="Times New Roman"/>
                <w:b w:val="0"/>
                <w:sz w:val="24"/>
                <w:szCs w:val="24"/>
              </w:rPr>
              <w:t xml:space="preserve"> ÚNICO</w:t>
            </w:r>
          </w:p>
        </w:tc>
      </w:tr>
      <w:tr w:rsidR="00076022" w:rsidRPr="00076022" w:rsidTr="00276D6C">
        <w:trPr>
          <w:trHeight w:val="420"/>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snapToGrid w:val="0"/>
              <w:rPr>
                <w:sz w:val="24"/>
                <w:szCs w:val="24"/>
              </w:rPr>
            </w:pPr>
            <w:r w:rsidRPr="00320888">
              <w:rPr>
                <w:sz w:val="24"/>
                <w:szCs w:val="24"/>
              </w:rPr>
              <w:t>DATA  ABERTURA DO CERTAME</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076022" w:rsidRDefault="00906EBB" w:rsidP="00F3771C">
            <w:pPr>
              <w:pStyle w:val="Ttulo1"/>
              <w:snapToGrid w:val="0"/>
              <w:jc w:val="right"/>
              <w:rPr>
                <w:rFonts w:ascii="Times New Roman" w:hAnsi="Times New Roman"/>
                <w:b w:val="0"/>
                <w:color w:val="FF0000"/>
                <w:sz w:val="24"/>
                <w:szCs w:val="24"/>
              </w:rPr>
            </w:pPr>
            <w:r>
              <w:rPr>
                <w:rFonts w:ascii="Times New Roman" w:hAnsi="Times New Roman"/>
                <w:b w:val="0"/>
                <w:sz w:val="24"/>
                <w:szCs w:val="24"/>
              </w:rPr>
              <w:t>09/10</w:t>
            </w:r>
            <w:bookmarkStart w:id="0" w:name="_GoBack"/>
            <w:bookmarkEnd w:id="0"/>
            <w:r w:rsidR="00D77719" w:rsidRPr="00D77719">
              <w:rPr>
                <w:rFonts w:ascii="Times New Roman" w:hAnsi="Times New Roman"/>
                <w:b w:val="0"/>
                <w:sz w:val="24"/>
                <w:szCs w:val="24"/>
              </w:rPr>
              <w:t>/2024</w:t>
            </w:r>
          </w:p>
        </w:tc>
      </w:tr>
      <w:tr w:rsidR="00276D6C" w:rsidTr="00276D6C">
        <w:trPr>
          <w:trHeight w:val="555"/>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pStyle w:val="Ttulo1"/>
              <w:snapToGrid w:val="0"/>
              <w:ind w:left="0"/>
              <w:rPr>
                <w:rFonts w:ascii="Times New Roman" w:hAnsi="Times New Roman"/>
                <w:b w:val="0"/>
                <w:sz w:val="24"/>
                <w:szCs w:val="24"/>
              </w:rPr>
            </w:pPr>
            <w:r w:rsidRPr="00320888">
              <w:rPr>
                <w:rFonts w:ascii="Times New Roman" w:hAnsi="Times New Roman"/>
                <w:b w:val="0"/>
                <w:sz w:val="24"/>
                <w:szCs w:val="24"/>
              </w:rPr>
              <w:t>HORÁRIO</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276D6C" w:rsidP="00B76A43">
            <w:pPr>
              <w:pStyle w:val="Ttulo1"/>
              <w:snapToGrid w:val="0"/>
              <w:jc w:val="right"/>
              <w:rPr>
                <w:rFonts w:ascii="Times New Roman" w:hAnsi="Times New Roman"/>
                <w:b w:val="0"/>
                <w:sz w:val="24"/>
                <w:szCs w:val="24"/>
              </w:rPr>
            </w:pPr>
            <w:r w:rsidRPr="00320888">
              <w:rPr>
                <w:rFonts w:ascii="Times New Roman" w:hAnsi="Times New Roman"/>
                <w:b w:val="0"/>
                <w:sz w:val="24"/>
                <w:szCs w:val="24"/>
              </w:rPr>
              <w:t>09 horas (horário de Brasília)</w:t>
            </w:r>
          </w:p>
        </w:tc>
      </w:tr>
      <w:tr w:rsidR="00276D6C" w:rsidTr="00276D6C">
        <w:trPr>
          <w:trHeight w:val="407"/>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pStyle w:val="Ttulo1"/>
              <w:snapToGrid w:val="0"/>
              <w:ind w:left="0"/>
              <w:rPr>
                <w:rFonts w:ascii="Times New Roman" w:hAnsi="Times New Roman"/>
                <w:b w:val="0"/>
                <w:sz w:val="24"/>
                <w:szCs w:val="24"/>
              </w:rPr>
            </w:pPr>
            <w:r w:rsidRPr="00320888">
              <w:rPr>
                <w:rFonts w:ascii="Times New Roman" w:hAnsi="Times New Roman"/>
                <w:b w:val="0"/>
                <w:sz w:val="24"/>
                <w:szCs w:val="24"/>
              </w:rPr>
              <w:t>LOCAL</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906EBB" w:rsidP="00F3771C">
            <w:pPr>
              <w:pStyle w:val="Ttulo1"/>
              <w:snapToGrid w:val="0"/>
              <w:jc w:val="right"/>
              <w:rPr>
                <w:rFonts w:ascii="Times New Roman" w:hAnsi="Times New Roman"/>
                <w:b w:val="0"/>
                <w:sz w:val="24"/>
                <w:szCs w:val="24"/>
              </w:rPr>
            </w:pPr>
            <w:hyperlink r:id="rId9" w:history="1">
              <w:r w:rsidR="00711FD4" w:rsidRPr="0073160C">
                <w:rPr>
                  <w:rStyle w:val="Hyperlink"/>
                  <w:rFonts w:ascii="Times New Roman" w:hAnsi="Times New Roman"/>
                  <w:b w:val="0"/>
                  <w:sz w:val="24"/>
                  <w:szCs w:val="24"/>
                </w:rPr>
                <w:t>www.compras.gov.br</w:t>
              </w:r>
            </w:hyperlink>
          </w:p>
        </w:tc>
      </w:tr>
      <w:tr w:rsidR="00276D6C" w:rsidTr="00276D6C">
        <w:trPr>
          <w:trHeight w:val="1700"/>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pStyle w:val="Ttulo1"/>
              <w:snapToGrid w:val="0"/>
              <w:ind w:left="0"/>
              <w:rPr>
                <w:rFonts w:ascii="Times New Roman" w:hAnsi="Times New Roman"/>
                <w:b w:val="0"/>
                <w:bCs w:val="0"/>
                <w:sz w:val="24"/>
                <w:szCs w:val="24"/>
              </w:rPr>
            </w:pPr>
            <w:r w:rsidRPr="00320888">
              <w:rPr>
                <w:rFonts w:ascii="Times New Roman" w:hAnsi="Times New Roman"/>
                <w:b w:val="0"/>
                <w:sz w:val="24"/>
                <w:szCs w:val="24"/>
              </w:rPr>
              <w:t>ANEXOS AO PRESENTE</w:t>
            </w:r>
            <w:r w:rsidRPr="00320888">
              <w:rPr>
                <w:rFonts w:ascii="Times New Roman" w:hAnsi="Times New Roman"/>
                <w:b w:val="0"/>
                <w:bCs w:val="0"/>
                <w:sz w:val="24"/>
                <w:szCs w:val="24"/>
              </w:rPr>
              <w:t xml:space="preserve"> EDITAL</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276D6C" w:rsidP="00B76A43">
            <w:pPr>
              <w:pStyle w:val="Corpodetexto23"/>
              <w:snapToGrid w:val="0"/>
              <w:ind w:left="851"/>
              <w:jc w:val="right"/>
              <w:rPr>
                <w:szCs w:val="24"/>
              </w:rPr>
            </w:pPr>
            <w:r w:rsidRPr="00320888">
              <w:rPr>
                <w:szCs w:val="24"/>
              </w:rPr>
              <w:t>Anexo I: Termo de Referência</w:t>
            </w:r>
          </w:p>
          <w:p w:rsidR="00276D6C" w:rsidRPr="00320888" w:rsidRDefault="00276D6C" w:rsidP="00B76A43">
            <w:pPr>
              <w:pStyle w:val="Corpodetexto31"/>
              <w:tabs>
                <w:tab w:val="left" w:pos="709"/>
                <w:tab w:val="left" w:pos="3686"/>
              </w:tabs>
              <w:ind w:left="851"/>
              <w:jc w:val="right"/>
              <w:rPr>
                <w:sz w:val="24"/>
                <w:szCs w:val="24"/>
              </w:rPr>
            </w:pPr>
            <w:r w:rsidRPr="00320888">
              <w:rPr>
                <w:sz w:val="24"/>
                <w:szCs w:val="24"/>
              </w:rPr>
              <w:t xml:space="preserve">Anexo II: </w:t>
            </w:r>
            <w:r w:rsidR="00D223C6">
              <w:rPr>
                <w:sz w:val="24"/>
                <w:szCs w:val="24"/>
              </w:rPr>
              <w:t>ETP</w:t>
            </w:r>
          </w:p>
          <w:p w:rsidR="00276D6C" w:rsidRPr="00320888" w:rsidRDefault="00276D6C" w:rsidP="00B76A43">
            <w:pPr>
              <w:pStyle w:val="Ttulo1"/>
              <w:jc w:val="right"/>
              <w:rPr>
                <w:rFonts w:ascii="Times New Roman" w:hAnsi="Times New Roman"/>
                <w:b w:val="0"/>
                <w:sz w:val="24"/>
                <w:szCs w:val="24"/>
              </w:rPr>
            </w:pPr>
            <w:r w:rsidRPr="00320888">
              <w:rPr>
                <w:rFonts w:ascii="Times New Roman" w:hAnsi="Times New Roman"/>
                <w:b w:val="0"/>
                <w:sz w:val="24"/>
                <w:szCs w:val="24"/>
              </w:rPr>
              <w:t>Anexo III: Minuta d</w:t>
            </w:r>
            <w:r w:rsidR="00D514B3">
              <w:rPr>
                <w:rFonts w:ascii="Times New Roman" w:hAnsi="Times New Roman"/>
                <w:b w:val="0"/>
                <w:sz w:val="24"/>
                <w:szCs w:val="24"/>
              </w:rPr>
              <w:t>o contrato</w:t>
            </w:r>
          </w:p>
          <w:p w:rsidR="00276D6C" w:rsidRPr="00320888" w:rsidRDefault="00276D6C" w:rsidP="00B76A43">
            <w:pPr>
              <w:jc w:val="right"/>
              <w:rPr>
                <w:sz w:val="24"/>
                <w:szCs w:val="24"/>
              </w:rPr>
            </w:pPr>
            <w:r w:rsidRPr="00320888">
              <w:rPr>
                <w:sz w:val="24"/>
                <w:szCs w:val="24"/>
              </w:rPr>
              <w:t>Anexo A – Modelo de Proposta de Preços</w:t>
            </w:r>
          </w:p>
          <w:p w:rsidR="00276D6C" w:rsidRPr="00320888" w:rsidRDefault="00276D6C" w:rsidP="00B76A43">
            <w:pPr>
              <w:pStyle w:val="Ttulo1"/>
              <w:jc w:val="right"/>
              <w:rPr>
                <w:rFonts w:ascii="Times New Roman" w:hAnsi="Times New Roman"/>
                <w:b w:val="0"/>
                <w:sz w:val="24"/>
                <w:szCs w:val="24"/>
              </w:rPr>
            </w:pPr>
            <w:r w:rsidRPr="00320888">
              <w:rPr>
                <w:rFonts w:ascii="Times New Roman" w:hAnsi="Times New Roman"/>
                <w:b w:val="0"/>
                <w:sz w:val="24"/>
                <w:szCs w:val="24"/>
              </w:rPr>
              <w:t>Anexo B – Dados Cadastrais</w:t>
            </w:r>
          </w:p>
        </w:tc>
      </w:tr>
    </w:tbl>
    <w:p w:rsidR="00276D6C" w:rsidRDefault="00276D6C" w:rsidP="00276D6C">
      <w:r>
        <w:t xml:space="preserve"> </w:t>
      </w:r>
    </w:p>
    <w:sdt>
      <w:sdtPr>
        <w:rPr>
          <w:rFonts w:ascii="Arial" w:hAnsi="Arial" w:cs="Arial"/>
          <w:sz w:val="22"/>
          <w:szCs w:val="22"/>
        </w:rPr>
        <w:id w:val="-615513808"/>
        <w:docPartObj>
          <w:docPartGallery w:val="Table of Contents"/>
          <w:docPartUnique/>
        </w:docPartObj>
      </w:sdtPr>
      <w:sdtEndPr>
        <w:rPr>
          <w:rFonts w:eastAsia="MS Mincho"/>
          <w:b/>
          <w:bCs/>
        </w:rPr>
      </w:sdtEndPr>
      <w:sdtContent>
        <w:p w:rsidR="009200C8" w:rsidRPr="00951C0E" w:rsidRDefault="009200C8" w:rsidP="009200C8">
          <w:pPr>
            <w:keepNext/>
            <w:keepLines/>
            <w:spacing w:before="240" w:line="259" w:lineRule="auto"/>
            <w:rPr>
              <w:rFonts w:ascii="Arial" w:eastAsia="MS Gothic" w:hAnsi="Arial" w:cs="Arial"/>
              <w:color w:val="365F91"/>
              <w:sz w:val="22"/>
              <w:szCs w:val="22"/>
            </w:rPr>
          </w:pPr>
          <w:r w:rsidRPr="00951C0E">
            <w:rPr>
              <w:rFonts w:ascii="Arial" w:eastAsia="MS Gothic" w:hAnsi="Arial" w:cs="Arial"/>
              <w:color w:val="365F91"/>
              <w:sz w:val="22"/>
              <w:szCs w:val="22"/>
            </w:rPr>
            <w:t>Sumário</w:t>
          </w:r>
        </w:p>
        <w:p w:rsidR="009200C8" w:rsidRPr="00951C0E" w:rsidRDefault="009200C8" w:rsidP="009200C8">
          <w:pPr>
            <w:rPr>
              <w:rFonts w:ascii="Arial" w:eastAsia="MS Mincho" w:hAnsi="Arial" w:cs="Arial"/>
              <w:sz w:val="24"/>
              <w:szCs w:val="24"/>
            </w:rPr>
          </w:pPr>
        </w:p>
        <w:p w:rsidR="009200C8" w:rsidRPr="00951C0E" w:rsidRDefault="009200C8" w:rsidP="009200C8">
          <w:pPr>
            <w:tabs>
              <w:tab w:val="left" w:pos="426"/>
              <w:tab w:val="right" w:leader="dot" w:pos="9628"/>
            </w:tabs>
            <w:spacing w:after="100"/>
            <w:rPr>
              <w:rFonts w:ascii="Cambria" w:eastAsia="MS Mincho" w:hAnsi="Cambria" w:cs="Arial"/>
              <w:noProof/>
              <w:sz w:val="22"/>
              <w:szCs w:val="22"/>
            </w:rPr>
          </w:pPr>
          <w:r w:rsidRPr="00951C0E">
            <w:rPr>
              <w:rFonts w:ascii="Arial" w:hAnsi="Arial" w:cs="Arial"/>
              <w:sz w:val="22"/>
              <w:szCs w:val="22"/>
            </w:rPr>
            <w:fldChar w:fldCharType="begin"/>
          </w:r>
          <w:r w:rsidRPr="00951C0E">
            <w:rPr>
              <w:rFonts w:ascii="Arial" w:hAnsi="Arial" w:cs="Arial"/>
              <w:sz w:val="22"/>
              <w:szCs w:val="22"/>
            </w:rPr>
            <w:instrText xml:space="preserve"> TOC \o "1-3" \h \z \u </w:instrText>
          </w:r>
          <w:r w:rsidRPr="00951C0E">
            <w:rPr>
              <w:rFonts w:ascii="Arial" w:hAnsi="Arial" w:cs="Arial"/>
              <w:sz w:val="22"/>
              <w:szCs w:val="22"/>
            </w:rPr>
            <w:fldChar w:fldCharType="separate"/>
          </w:r>
          <w:hyperlink w:anchor="_Toc135469223" w:history="1">
            <w:r w:rsidRPr="00951C0E">
              <w:rPr>
                <w:rFonts w:ascii="Arial" w:hAnsi="Arial" w:cs="Tahoma"/>
                <w:noProof/>
                <w:color w:val="000080"/>
                <w:szCs w:val="24"/>
                <w:u w:val="single"/>
                <w:lang w:eastAsia="en-US"/>
              </w:rPr>
              <w:t>1.</w:t>
            </w:r>
            <w:r w:rsidRPr="00951C0E">
              <w:rPr>
                <w:rFonts w:ascii="Cambria" w:eastAsia="MS Mincho" w:hAnsi="Cambria" w:cs="Arial"/>
                <w:noProof/>
                <w:sz w:val="22"/>
                <w:szCs w:val="22"/>
              </w:rPr>
              <w:tab/>
            </w:r>
            <w:r w:rsidRPr="00951C0E">
              <w:rPr>
                <w:rFonts w:ascii="Arial" w:hAnsi="Arial" w:cs="Tahoma"/>
                <w:noProof/>
                <w:color w:val="000080"/>
                <w:szCs w:val="24"/>
                <w:u w:val="single"/>
                <w:lang w:eastAsia="en-US"/>
              </w:rPr>
              <w:t>DO OBJETO</w:t>
            </w:r>
            <w:r w:rsidRPr="00951C0E">
              <w:rPr>
                <w:rFonts w:ascii="Arial" w:hAnsi="Arial" w:cs="Tahoma"/>
                <w:noProof/>
                <w:webHidden/>
                <w:szCs w:val="24"/>
              </w:rPr>
              <w:tab/>
            </w:r>
            <w:r>
              <w:rPr>
                <w:rFonts w:ascii="Arial" w:hAnsi="Arial" w:cs="Tahoma"/>
                <w:noProof/>
                <w:webHidden/>
                <w:szCs w:val="24"/>
              </w:rPr>
              <w:t>2</w:t>
            </w:r>
          </w:hyperlink>
        </w:p>
        <w:p w:rsidR="009200C8" w:rsidRPr="00951C0E" w:rsidRDefault="009200C8" w:rsidP="009200C8">
          <w:pPr>
            <w:tabs>
              <w:tab w:val="left" w:pos="426"/>
              <w:tab w:val="right" w:leader="dot" w:pos="9628"/>
            </w:tabs>
            <w:spacing w:after="100"/>
            <w:rPr>
              <w:rFonts w:ascii="Cambria" w:eastAsia="MS Mincho" w:hAnsi="Cambria" w:cs="Arial"/>
              <w:noProof/>
              <w:sz w:val="22"/>
              <w:szCs w:val="22"/>
            </w:rPr>
          </w:pPr>
          <w:r>
            <w:rPr>
              <w:rFonts w:ascii="Arial" w:hAnsi="Arial" w:cs="Tahoma"/>
              <w:szCs w:val="24"/>
            </w:rPr>
            <w:t>2</w:t>
          </w:r>
          <w:hyperlink w:anchor="_Toc135469225" w:history="1">
            <w:r w:rsidRPr="00951C0E">
              <w:rPr>
                <w:rFonts w:ascii="Arial" w:hAnsi="Arial" w:cs="Tahoma"/>
                <w:noProof/>
                <w:color w:val="000080"/>
                <w:szCs w:val="24"/>
                <w:u w:val="single"/>
              </w:rPr>
              <w:t>.</w:t>
            </w:r>
            <w:r w:rsidRPr="00951C0E">
              <w:rPr>
                <w:rFonts w:ascii="Cambria" w:eastAsia="MS Mincho" w:hAnsi="Cambria" w:cs="Arial"/>
                <w:noProof/>
                <w:sz w:val="22"/>
                <w:szCs w:val="22"/>
              </w:rPr>
              <w:tab/>
            </w:r>
            <w:r w:rsidRPr="00951C0E">
              <w:rPr>
                <w:rFonts w:ascii="Arial" w:hAnsi="Arial" w:cs="Tahoma"/>
                <w:noProof/>
                <w:color w:val="000080"/>
                <w:szCs w:val="24"/>
                <w:u w:val="single"/>
              </w:rPr>
              <w:t>DA PARTICIPAÇÃO NA LICITAÇÃO</w:t>
            </w:r>
            <w:r w:rsidRPr="00951C0E">
              <w:rPr>
                <w:rFonts w:ascii="Arial" w:hAnsi="Arial" w:cs="Tahoma"/>
                <w:noProof/>
                <w:webHidden/>
                <w:szCs w:val="24"/>
              </w:rPr>
              <w:tab/>
            </w:r>
            <w:r>
              <w:rPr>
                <w:rFonts w:ascii="Arial" w:hAnsi="Arial" w:cs="Tahoma"/>
                <w:noProof/>
                <w:webHidden/>
                <w:szCs w:val="24"/>
              </w:rPr>
              <w:t>2</w:t>
            </w:r>
          </w:hyperlink>
        </w:p>
        <w:p w:rsidR="009200C8" w:rsidRPr="00951C0E" w:rsidRDefault="009200C8" w:rsidP="009200C8">
          <w:pPr>
            <w:tabs>
              <w:tab w:val="left" w:pos="426"/>
              <w:tab w:val="right" w:leader="dot" w:pos="9628"/>
            </w:tabs>
            <w:spacing w:after="100"/>
            <w:rPr>
              <w:rFonts w:ascii="Cambria" w:eastAsia="MS Mincho" w:hAnsi="Cambria" w:cs="Arial"/>
              <w:noProof/>
              <w:sz w:val="22"/>
              <w:szCs w:val="22"/>
            </w:rPr>
          </w:pPr>
          <w:r>
            <w:t>3</w:t>
          </w:r>
          <w:hyperlink w:anchor="_Toc135469226" w:history="1">
            <w:r w:rsidRPr="00951C0E">
              <w:rPr>
                <w:rFonts w:ascii="Arial" w:hAnsi="Arial" w:cs="Tahoma"/>
                <w:noProof/>
                <w:color w:val="000080"/>
                <w:szCs w:val="24"/>
                <w:u w:val="single"/>
              </w:rPr>
              <w:t>.</w:t>
            </w:r>
            <w:r w:rsidRPr="00951C0E">
              <w:rPr>
                <w:rFonts w:ascii="Cambria" w:eastAsia="MS Mincho" w:hAnsi="Cambria" w:cs="Arial"/>
                <w:noProof/>
                <w:sz w:val="22"/>
                <w:szCs w:val="22"/>
              </w:rPr>
              <w:tab/>
            </w:r>
            <w:r w:rsidRPr="00951C0E">
              <w:rPr>
                <w:rFonts w:ascii="Arial" w:hAnsi="Arial" w:cs="Tahoma"/>
                <w:noProof/>
                <w:color w:val="000080"/>
                <w:szCs w:val="24"/>
                <w:u w:val="single"/>
              </w:rPr>
              <w:t>DA APRESENTAÇÃO DA PROPOSTA E DOS DOCUMENTOS DE HABILITAÇÃO</w:t>
            </w:r>
            <w:r w:rsidRPr="00951C0E">
              <w:rPr>
                <w:rFonts w:ascii="Arial" w:hAnsi="Arial" w:cs="Tahoma"/>
                <w:noProof/>
                <w:webHidden/>
                <w:szCs w:val="24"/>
              </w:rPr>
              <w:tab/>
            </w:r>
            <w:r>
              <w:rPr>
                <w:rFonts w:ascii="Arial" w:hAnsi="Arial" w:cs="Tahoma"/>
                <w:noProof/>
                <w:webHidden/>
                <w:szCs w:val="24"/>
              </w:rPr>
              <w:t>3</w:t>
            </w:r>
          </w:hyperlink>
        </w:p>
        <w:p w:rsidR="009200C8" w:rsidRPr="00951C0E" w:rsidRDefault="00906EBB" w:rsidP="009200C8">
          <w:pPr>
            <w:tabs>
              <w:tab w:val="left" w:pos="426"/>
              <w:tab w:val="right" w:leader="dot" w:pos="9628"/>
            </w:tabs>
            <w:spacing w:after="100"/>
            <w:rPr>
              <w:rFonts w:ascii="Cambria" w:eastAsia="MS Mincho" w:hAnsi="Cambria" w:cs="Arial"/>
              <w:noProof/>
              <w:sz w:val="22"/>
              <w:szCs w:val="22"/>
            </w:rPr>
          </w:pPr>
          <w:hyperlink w:anchor="_Toc135469227" w:history="1">
            <w:r w:rsidR="009200C8">
              <w:rPr>
                <w:rFonts w:ascii="Arial" w:hAnsi="Arial" w:cs="Tahoma"/>
                <w:noProof/>
                <w:color w:val="000080"/>
                <w:szCs w:val="24"/>
                <w:u w:val="single"/>
              </w:rPr>
              <w:t>4</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DO PREENCHIMENTO DA PROPOSTA</w:t>
            </w:r>
            <w:r w:rsidR="009200C8" w:rsidRPr="00951C0E">
              <w:rPr>
                <w:rFonts w:ascii="Arial" w:hAnsi="Arial" w:cs="Tahoma"/>
                <w:noProof/>
                <w:webHidden/>
                <w:szCs w:val="24"/>
              </w:rPr>
              <w:tab/>
            </w:r>
            <w:r w:rsidR="009200C8">
              <w:rPr>
                <w:rFonts w:ascii="Arial" w:hAnsi="Arial" w:cs="Tahoma"/>
                <w:noProof/>
                <w:webHidden/>
                <w:szCs w:val="24"/>
              </w:rPr>
              <w:t>5</w:t>
            </w:r>
          </w:hyperlink>
        </w:p>
        <w:p w:rsidR="009200C8" w:rsidRPr="00951C0E" w:rsidRDefault="00906EBB" w:rsidP="009200C8">
          <w:pPr>
            <w:tabs>
              <w:tab w:val="left" w:pos="426"/>
              <w:tab w:val="right" w:leader="dot" w:pos="9628"/>
            </w:tabs>
            <w:spacing w:after="100"/>
            <w:rPr>
              <w:rFonts w:ascii="Cambria" w:eastAsia="MS Mincho" w:hAnsi="Cambria" w:cs="Arial"/>
              <w:noProof/>
              <w:sz w:val="22"/>
              <w:szCs w:val="22"/>
            </w:rPr>
          </w:pPr>
          <w:hyperlink w:anchor="_Toc135469228" w:history="1">
            <w:r w:rsidR="009200C8">
              <w:rPr>
                <w:rFonts w:ascii="Arial" w:hAnsi="Arial" w:cs="Tahoma"/>
                <w:noProof/>
                <w:color w:val="000080"/>
                <w:szCs w:val="24"/>
                <w:u w:val="single"/>
              </w:rPr>
              <w:t>5</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 ABERTURA DA SESSÃO, CLASSIFICAÇÃO DAS PROPOSTAS E FORMULAÇÃO DE LANCES</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_Toc135469228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F04653">
              <w:rPr>
                <w:rFonts w:ascii="Arial" w:hAnsi="Arial" w:cs="Tahoma"/>
                <w:noProof/>
                <w:webHidden/>
                <w:szCs w:val="24"/>
              </w:rPr>
              <w:t>6</w:t>
            </w:r>
            <w:r w:rsidR="009200C8" w:rsidRPr="00951C0E">
              <w:rPr>
                <w:rFonts w:ascii="Arial" w:hAnsi="Arial" w:cs="Tahoma"/>
                <w:noProof/>
                <w:webHidden/>
                <w:szCs w:val="24"/>
              </w:rPr>
              <w:fldChar w:fldCharType="end"/>
            </w:r>
          </w:hyperlink>
        </w:p>
        <w:p w:rsidR="009200C8" w:rsidRPr="00951C0E" w:rsidRDefault="00906EBB" w:rsidP="009200C8">
          <w:pPr>
            <w:tabs>
              <w:tab w:val="left" w:pos="426"/>
              <w:tab w:val="right" w:leader="dot" w:pos="9628"/>
            </w:tabs>
            <w:spacing w:after="100"/>
            <w:rPr>
              <w:rFonts w:ascii="Cambria" w:eastAsia="MS Mincho" w:hAnsi="Cambria" w:cs="Arial"/>
              <w:noProof/>
              <w:sz w:val="22"/>
              <w:szCs w:val="22"/>
            </w:rPr>
          </w:pPr>
          <w:hyperlink w:anchor="_Toc135469229" w:history="1">
            <w:r w:rsidR="009200C8">
              <w:rPr>
                <w:rFonts w:ascii="Arial" w:hAnsi="Arial" w:cs="Tahoma"/>
                <w:noProof/>
                <w:color w:val="000080"/>
                <w:szCs w:val="24"/>
                <w:u w:val="single"/>
              </w:rPr>
              <w:t>6</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 FASE DE JULGAMENTO</w:t>
            </w:r>
            <w:r w:rsidR="009200C8" w:rsidRPr="00951C0E">
              <w:rPr>
                <w:rFonts w:ascii="Arial" w:hAnsi="Arial" w:cs="Tahoma"/>
                <w:noProof/>
                <w:webHidden/>
                <w:szCs w:val="24"/>
              </w:rPr>
              <w:tab/>
            </w:r>
            <w:r w:rsidR="009200C8">
              <w:rPr>
                <w:rFonts w:ascii="Arial" w:hAnsi="Arial" w:cs="Tahoma"/>
                <w:noProof/>
                <w:webHidden/>
                <w:szCs w:val="24"/>
              </w:rPr>
              <w:t>9</w:t>
            </w:r>
          </w:hyperlink>
        </w:p>
        <w:p w:rsidR="009200C8" w:rsidRPr="00951C0E" w:rsidRDefault="00906EBB" w:rsidP="009200C8">
          <w:pPr>
            <w:tabs>
              <w:tab w:val="left" w:pos="426"/>
              <w:tab w:val="right" w:leader="dot" w:pos="9628"/>
            </w:tabs>
            <w:spacing w:after="100"/>
            <w:rPr>
              <w:rFonts w:ascii="Cambria" w:eastAsia="MS Mincho" w:hAnsi="Cambria" w:cs="Arial"/>
              <w:noProof/>
              <w:sz w:val="22"/>
              <w:szCs w:val="22"/>
            </w:rPr>
          </w:pPr>
          <w:hyperlink w:anchor="_Toc135469230" w:history="1">
            <w:r w:rsidR="009200C8">
              <w:rPr>
                <w:rFonts w:ascii="Arial" w:hAnsi="Arial" w:cs="Tahoma"/>
                <w:noProof/>
                <w:color w:val="000080"/>
                <w:szCs w:val="24"/>
                <w:u w:val="single"/>
              </w:rPr>
              <w:t>7</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 FASE DE HABILITAÇÃO</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_Toc135469230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F04653">
              <w:rPr>
                <w:rFonts w:ascii="Arial" w:hAnsi="Arial" w:cs="Tahoma"/>
                <w:noProof/>
                <w:webHidden/>
                <w:szCs w:val="24"/>
              </w:rPr>
              <w:t>13</w:t>
            </w:r>
            <w:r w:rsidR="009200C8" w:rsidRPr="00951C0E">
              <w:rPr>
                <w:rFonts w:ascii="Arial" w:hAnsi="Arial" w:cs="Tahoma"/>
                <w:noProof/>
                <w:webHidden/>
                <w:szCs w:val="24"/>
              </w:rPr>
              <w:fldChar w:fldCharType="end"/>
            </w:r>
          </w:hyperlink>
        </w:p>
        <w:p w:rsidR="009200C8" w:rsidRPr="00951C0E" w:rsidRDefault="00906EBB" w:rsidP="009200C8">
          <w:pPr>
            <w:tabs>
              <w:tab w:val="left" w:pos="426"/>
              <w:tab w:val="right" w:leader="dot" w:pos="9628"/>
            </w:tabs>
            <w:spacing w:after="100"/>
            <w:rPr>
              <w:rFonts w:ascii="Cambria" w:eastAsia="MS Mincho" w:hAnsi="Cambria" w:cs="Arial"/>
              <w:noProof/>
              <w:sz w:val="22"/>
              <w:szCs w:val="22"/>
            </w:rPr>
          </w:pPr>
          <w:hyperlink w:anchor="_Toc135469233" w:history="1">
            <w:r w:rsidR="009200C8">
              <w:rPr>
                <w:rFonts w:ascii="Arial" w:hAnsi="Arial" w:cs="Tahoma"/>
                <w:noProof/>
                <w:color w:val="000080"/>
                <w:szCs w:val="24"/>
                <w:u w:val="single"/>
              </w:rPr>
              <w:t>8</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DOS RECURSOS</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_Toc135469233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F04653">
              <w:rPr>
                <w:rFonts w:ascii="Arial" w:hAnsi="Arial" w:cs="Tahoma"/>
                <w:noProof/>
                <w:webHidden/>
                <w:szCs w:val="24"/>
              </w:rPr>
              <w:t>17</w:t>
            </w:r>
            <w:r w:rsidR="009200C8" w:rsidRPr="00951C0E">
              <w:rPr>
                <w:rFonts w:ascii="Arial" w:hAnsi="Arial" w:cs="Tahoma"/>
                <w:noProof/>
                <w:webHidden/>
                <w:szCs w:val="24"/>
              </w:rPr>
              <w:fldChar w:fldCharType="end"/>
            </w:r>
          </w:hyperlink>
        </w:p>
        <w:p w:rsidR="009200C8" w:rsidRPr="00951C0E" w:rsidRDefault="00906EBB" w:rsidP="009200C8">
          <w:pPr>
            <w:tabs>
              <w:tab w:val="left" w:pos="426"/>
              <w:tab w:val="right" w:leader="dot" w:pos="9628"/>
            </w:tabs>
            <w:spacing w:after="100"/>
            <w:rPr>
              <w:rFonts w:ascii="Cambria" w:eastAsia="MS Mincho" w:hAnsi="Cambria" w:cs="Arial"/>
              <w:noProof/>
              <w:sz w:val="22"/>
              <w:szCs w:val="22"/>
            </w:rPr>
          </w:pPr>
          <w:hyperlink w:anchor="_Toc135469234" w:history="1">
            <w:r w:rsidR="009200C8">
              <w:rPr>
                <w:rFonts w:ascii="Arial" w:hAnsi="Arial" w:cs="Tahoma"/>
                <w:noProof/>
                <w:color w:val="000080"/>
                <w:szCs w:val="24"/>
                <w:u w:val="single"/>
              </w:rPr>
              <w:t>9</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DAS INFRAÇÕES ADMINISTRATIVAS E SANÇÕES</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_Toc135469234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F04653">
              <w:rPr>
                <w:rFonts w:ascii="Arial" w:hAnsi="Arial" w:cs="Tahoma"/>
                <w:noProof/>
                <w:webHidden/>
                <w:szCs w:val="24"/>
              </w:rPr>
              <w:t>17</w:t>
            </w:r>
            <w:r w:rsidR="009200C8" w:rsidRPr="00951C0E">
              <w:rPr>
                <w:rFonts w:ascii="Arial" w:hAnsi="Arial" w:cs="Tahoma"/>
                <w:noProof/>
                <w:webHidden/>
                <w:szCs w:val="24"/>
              </w:rPr>
              <w:fldChar w:fldCharType="end"/>
            </w:r>
          </w:hyperlink>
        </w:p>
        <w:p w:rsidR="009200C8" w:rsidRPr="00951C0E" w:rsidRDefault="00906EBB" w:rsidP="009200C8">
          <w:pPr>
            <w:tabs>
              <w:tab w:val="left" w:pos="426"/>
              <w:tab w:val="right" w:leader="dot" w:pos="9628"/>
            </w:tabs>
            <w:spacing w:after="100"/>
            <w:rPr>
              <w:rFonts w:ascii="Cambria" w:eastAsia="MS Mincho" w:hAnsi="Cambria" w:cs="Arial"/>
              <w:noProof/>
              <w:sz w:val="22"/>
              <w:szCs w:val="22"/>
            </w:rPr>
          </w:pPr>
          <w:hyperlink w:anchor="_Toc135469235" w:history="1">
            <w:r w:rsidR="009200C8" w:rsidRPr="00951C0E">
              <w:rPr>
                <w:rFonts w:ascii="Arial" w:hAnsi="Arial" w:cs="Tahoma"/>
                <w:noProof/>
                <w:color w:val="000080"/>
                <w:szCs w:val="24"/>
                <w:u w:val="single"/>
              </w:rPr>
              <w:t>1</w:t>
            </w:r>
            <w:r w:rsidR="009200C8">
              <w:rPr>
                <w:rFonts w:ascii="Arial" w:hAnsi="Arial" w:cs="Tahoma"/>
                <w:noProof/>
                <w:color w:val="000080"/>
                <w:szCs w:val="24"/>
                <w:u w:val="single"/>
              </w:rPr>
              <w:t>0</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 IMPUGNAÇÃO AO EDITAL E DO PEDIDO DE ESCLARECIMENTO</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_Toc135469235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F04653">
              <w:rPr>
                <w:rFonts w:ascii="Arial" w:hAnsi="Arial" w:cs="Tahoma"/>
                <w:noProof/>
                <w:webHidden/>
                <w:szCs w:val="24"/>
              </w:rPr>
              <w:t>19</w:t>
            </w:r>
            <w:r w:rsidR="009200C8" w:rsidRPr="00951C0E">
              <w:rPr>
                <w:rFonts w:ascii="Arial" w:hAnsi="Arial" w:cs="Tahoma"/>
                <w:noProof/>
                <w:webHidden/>
                <w:szCs w:val="24"/>
              </w:rPr>
              <w:fldChar w:fldCharType="end"/>
            </w:r>
          </w:hyperlink>
        </w:p>
        <w:p w:rsidR="009200C8" w:rsidRPr="00951C0E" w:rsidRDefault="00906EBB" w:rsidP="009200C8">
          <w:pPr>
            <w:tabs>
              <w:tab w:val="left" w:pos="426"/>
              <w:tab w:val="right" w:leader="dot" w:pos="9628"/>
            </w:tabs>
            <w:spacing w:after="100"/>
            <w:rPr>
              <w:rFonts w:ascii="Arial" w:eastAsia="MS Mincho" w:hAnsi="Arial" w:cs="Arial"/>
              <w:b/>
              <w:bCs/>
              <w:sz w:val="22"/>
              <w:szCs w:val="22"/>
            </w:rPr>
          </w:pPr>
          <w:hyperlink w:anchor="_Toc135469236" w:history="1">
            <w:r w:rsidR="009200C8">
              <w:rPr>
                <w:rFonts w:ascii="Arial" w:hAnsi="Arial" w:cs="Tahoma"/>
                <w:noProof/>
                <w:color w:val="000080"/>
                <w:szCs w:val="24"/>
                <w:u w:val="single"/>
              </w:rPr>
              <w:t>11</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DAS DISPOSIÇÕES GERAIS</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_Toc135469236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F04653">
              <w:rPr>
                <w:rFonts w:ascii="Arial" w:hAnsi="Arial" w:cs="Tahoma"/>
                <w:noProof/>
                <w:webHidden/>
                <w:szCs w:val="24"/>
              </w:rPr>
              <w:t>20</w:t>
            </w:r>
            <w:r w:rsidR="009200C8" w:rsidRPr="00951C0E">
              <w:rPr>
                <w:rFonts w:ascii="Arial" w:hAnsi="Arial" w:cs="Tahoma"/>
                <w:noProof/>
                <w:webHidden/>
                <w:szCs w:val="24"/>
              </w:rPr>
              <w:fldChar w:fldCharType="end"/>
            </w:r>
          </w:hyperlink>
          <w:r w:rsidR="009200C8" w:rsidRPr="00951C0E">
            <w:rPr>
              <w:rFonts w:ascii="Arial" w:eastAsia="MS Mincho" w:hAnsi="Arial" w:cs="Arial"/>
              <w:b/>
              <w:bCs/>
              <w:sz w:val="22"/>
              <w:szCs w:val="22"/>
            </w:rPr>
            <w:fldChar w:fldCharType="end"/>
          </w:r>
        </w:p>
      </w:sdtContent>
    </w:sdt>
    <w:p w:rsidR="00320888" w:rsidRDefault="00320888" w:rsidP="009200C8">
      <w:pPr>
        <w:spacing w:beforeLines="120" w:before="288" w:afterLines="120" w:after="288" w:line="312" w:lineRule="auto"/>
        <w:ind w:firstLine="567"/>
        <w:jc w:val="center"/>
        <w:rPr>
          <w:rFonts w:ascii="Arial" w:hAnsi="Arial" w:cs="Arial"/>
          <w:b/>
          <w:i/>
          <w:color w:val="FF0000"/>
        </w:rPr>
      </w:pPr>
    </w:p>
    <w:p w:rsidR="009200C8" w:rsidRPr="006E1990" w:rsidRDefault="009200C8" w:rsidP="009200C8">
      <w:pPr>
        <w:spacing w:beforeLines="120" w:before="288" w:afterLines="120" w:after="288" w:line="312" w:lineRule="auto"/>
        <w:ind w:firstLine="567"/>
        <w:jc w:val="center"/>
        <w:rPr>
          <w:rFonts w:ascii="Arial" w:hAnsi="Arial" w:cs="Arial"/>
          <w:b/>
          <w:color w:val="000000"/>
        </w:rPr>
      </w:pPr>
      <w:r w:rsidRPr="006E1990">
        <w:rPr>
          <w:rFonts w:ascii="Arial" w:hAnsi="Arial" w:cs="Arial"/>
          <w:b/>
          <w:color w:val="000000"/>
        </w:rPr>
        <w:t xml:space="preserve">PREGÃO ELETRÔNICO Nº </w:t>
      </w:r>
      <w:r w:rsidR="009B72D4">
        <w:rPr>
          <w:rFonts w:ascii="Arial" w:hAnsi="Arial" w:cs="Arial"/>
          <w:b/>
          <w:color w:val="000000"/>
        </w:rPr>
        <w:t>900</w:t>
      </w:r>
      <w:r w:rsidR="00BB199B">
        <w:rPr>
          <w:rFonts w:ascii="Arial" w:hAnsi="Arial" w:cs="Arial"/>
          <w:b/>
          <w:color w:val="000000"/>
        </w:rPr>
        <w:t>0</w:t>
      </w:r>
      <w:r w:rsidR="003B4433">
        <w:rPr>
          <w:rFonts w:ascii="Arial" w:hAnsi="Arial" w:cs="Arial"/>
          <w:b/>
          <w:color w:val="000000"/>
        </w:rPr>
        <w:t>7</w:t>
      </w:r>
      <w:r w:rsidRPr="006E1990">
        <w:rPr>
          <w:rFonts w:ascii="Arial" w:hAnsi="Arial" w:cs="Arial"/>
          <w:b/>
          <w:color w:val="000000"/>
        </w:rPr>
        <w:t>/20</w:t>
      </w:r>
      <w:r>
        <w:rPr>
          <w:rFonts w:ascii="Arial" w:hAnsi="Arial" w:cs="Arial"/>
          <w:b/>
          <w:color w:val="000000"/>
        </w:rPr>
        <w:t>2</w:t>
      </w:r>
      <w:r w:rsidR="002A016E">
        <w:rPr>
          <w:rFonts w:ascii="Arial" w:hAnsi="Arial" w:cs="Arial"/>
          <w:b/>
          <w:color w:val="000000"/>
        </w:rPr>
        <w:t>4</w:t>
      </w:r>
    </w:p>
    <w:p w:rsidR="009200C8" w:rsidRPr="006E1990" w:rsidRDefault="009200C8" w:rsidP="009200C8">
      <w:pPr>
        <w:spacing w:beforeLines="120" w:before="288" w:afterLines="120" w:after="288" w:line="312" w:lineRule="auto"/>
        <w:ind w:firstLine="567"/>
        <w:jc w:val="center"/>
        <w:rPr>
          <w:rFonts w:ascii="Arial" w:hAnsi="Arial" w:cs="Arial"/>
          <w:b/>
          <w:color w:val="000000"/>
        </w:rPr>
      </w:pPr>
    </w:p>
    <w:p w:rsidR="009200C8" w:rsidRPr="006E1990" w:rsidRDefault="009200C8" w:rsidP="009200C8">
      <w:pPr>
        <w:pStyle w:val="Nivel01"/>
        <w:rPr>
          <w:lang w:eastAsia="en-US"/>
        </w:rPr>
      </w:pPr>
      <w:bookmarkStart w:id="1" w:name="_Toc135469223"/>
      <w:r w:rsidRPr="006E1990">
        <w:rPr>
          <w:lang w:eastAsia="en-US"/>
        </w:rPr>
        <w:t>DO OBJETO</w:t>
      </w:r>
      <w:bookmarkEnd w:id="1"/>
    </w:p>
    <w:p w:rsidR="009200C8" w:rsidRPr="00876C03" w:rsidRDefault="009B72D4" w:rsidP="007450A3">
      <w:pPr>
        <w:numPr>
          <w:ilvl w:val="1"/>
          <w:numId w:val="24"/>
        </w:numPr>
        <w:ind w:left="0" w:firstLine="0"/>
        <w:jc w:val="both"/>
        <w:rPr>
          <w:sz w:val="24"/>
          <w:szCs w:val="24"/>
        </w:rPr>
      </w:pPr>
      <w:r w:rsidRPr="009B72D4">
        <w:rPr>
          <w:color w:val="000000"/>
          <w:sz w:val="24"/>
          <w:szCs w:val="24"/>
        </w:rPr>
        <w:t>Contratação de empresa para prestação de serviços de sistema informatizado e integrado</w:t>
      </w:r>
      <w:r w:rsidR="006A54FE">
        <w:rPr>
          <w:color w:val="000000"/>
          <w:sz w:val="24"/>
          <w:szCs w:val="24"/>
        </w:rPr>
        <w:t xml:space="preserve">, em rede de postos de abastecimentos de combustível e afins, </w:t>
      </w:r>
      <w:r w:rsidRPr="009B72D4">
        <w:rPr>
          <w:color w:val="000000"/>
          <w:sz w:val="24"/>
          <w:szCs w:val="24"/>
        </w:rPr>
        <w:t>para gestão de frota de veículos da AEM/MS</w:t>
      </w:r>
      <w:r w:rsidR="009200C8" w:rsidRPr="009B72D4">
        <w:rPr>
          <w:color w:val="000000"/>
          <w:sz w:val="24"/>
          <w:szCs w:val="24"/>
          <w:lang w:eastAsia="en-US"/>
        </w:rPr>
        <w:t>,</w:t>
      </w:r>
      <w:r w:rsidR="009200C8" w:rsidRPr="00876C03">
        <w:rPr>
          <w:color w:val="000000"/>
          <w:sz w:val="24"/>
          <w:szCs w:val="24"/>
          <w:lang w:eastAsia="en-US"/>
        </w:rPr>
        <w:t xml:space="preserve"> conforme especificações e condições, </w:t>
      </w:r>
      <w:r w:rsidR="009200C8" w:rsidRPr="00876C03">
        <w:rPr>
          <w:sz w:val="24"/>
          <w:szCs w:val="24"/>
        </w:rPr>
        <w:t>quantidades e exigências estabelecidas neste Edital e seus anexos.</w:t>
      </w:r>
    </w:p>
    <w:p w:rsidR="009200C8" w:rsidRPr="00876C03" w:rsidRDefault="009200C8" w:rsidP="007450A3">
      <w:pPr>
        <w:pStyle w:val="Nvel2-Red"/>
        <w:numPr>
          <w:ilvl w:val="0"/>
          <w:numId w:val="0"/>
        </w:numPr>
        <w:rPr>
          <w:rFonts w:ascii="Times New Roman" w:hAnsi="Times New Roman" w:cs="Times New Roman"/>
          <w:i w:val="0"/>
          <w:color w:val="auto"/>
          <w:sz w:val="24"/>
          <w:szCs w:val="24"/>
        </w:rPr>
      </w:pPr>
      <w:r w:rsidRPr="00876C03">
        <w:rPr>
          <w:rFonts w:ascii="Times New Roman" w:hAnsi="Times New Roman" w:cs="Times New Roman"/>
          <w:i w:val="0"/>
          <w:color w:val="auto"/>
          <w:sz w:val="24"/>
          <w:szCs w:val="24"/>
        </w:rPr>
        <w:t>1.2. A licitação será realizada em grupo</w:t>
      </w:r>
      <w:r w:rsidR="00711FD4">
        <w:rPr>
          <w:rFonts w:ascii="Times New Roman" w:hAnsi="Times New Roman" w:cs="Times New Roman"/>
          <w:i w:val="0"/>
          <w:color w:val="auto"/>
          <w:sz w:val="24"/>
          <w:szCs w:val="24"/>
        </w:rPr>
        <w:t>/lote</w:t>
      </w:r>
      <w:r w:rsidRPr="00876C03">
        <w:rPr>
          <w:rFonts w:ascii="Times New Roman" w:hAnsi="Times New Roman" w:cs="Times New Roman"/>
          <w:i w:val="0"/>
          <w:color w:val="auto"/>
          <w:sz w:val="24"/>
          <w:szCs w:val="24"/>
        </w:rPr>
        <w:t xml:space="preserve"> único, formados </w:t>
      </w:r>
      <w:r w:rsidR="009B72D4">
        <w:rPr>
          <w:rFonts w:ascii="Times New Roman" w:hAnsi="Times New Roman" w:cs="Times New Roman"/>
          <w:i w:val="0"/>
          <w:color w:val="auto"/>
          <w:sz w:val="24"/>
          <w:szCs w:val="24"/>
        </w:rPr>
        <w:t>pelos itens</w:t>
      </w:r>
      <w:r w:rsidRPr="00876C03">
        <w:rPr>
          <w:rFonts w:ascii="Times New Roman" w:hAnsi="Times New Roman" w:cs="Times New Roman"/>
          <w:i w:val="0"/>
          <w:color w:val="auto"/>
          <w:sz w:val="24"/>
          <w:szCs w:val="24"/>
        </w:rPr>
        <w:t>, conforme tabela constante no Termo de Referência, devendo o licitante oferecer proposta para todos os itens que o compõem.</w:t>
      </w:r>
    </w:p>
    <w:p w:rsidR="009200C8" w:rsidRPr="006E1990" w:rsidRDefault="009200C8" w:rsidP="009200C8">
      <w:pPr>
        <w:pStyle w:val="Nivel01"/>
      </w:pPr>
      <w:bookmarkStart w:id="2" w:name="_Toc135469225"/>
      <w:r w:rsidRPr="006E1990">
        <w:t>DA PARTICIPAÇÃO NA LICITAÇÃO</w:t>
      </w:r>
      <w:bookmarkEnd w:id="2"/>
    </w:p>
    <w:p w:rsidR="009200C8" w:rsidRDefault="009200C8" w:rsidP="009200C8">
      <w:pPr>
        <w:pStyle w:val="Nivel2"/>
      </w:pPr>
      <w:bookmarkStart w:id="3" w:name="_Hlk135302270"/>
      <w:r w:rsidRPr="00FE2690">
        <w:t>Poderão participar deste Pregão os interessados que estiverem previamente credenciados no Sistema de Cadastramento Unificado de Fornecedores - SICAF e no Sistema de Compras do Governo Federal (</w:t>
      </w:r>
      <w:hyperlink r:id="rId10" w:history="1">
        <w:r w:rsidRPr="00782A77">
          <w:rPr>
            <w:rStyle w:val="Hyperlink"/>
          </w:rPr>
          <w:t>www.gov.br/compras</w:t>
        </w:r>
      </w:hyperlink>
      <w:r w:rsidRPr="00FE2690">
        <w:t>).</w:t>
      </w:r>
      <w:bookmarkEnd w:id="3"/>
    </w:p>
    <w:p w:rsidR="009200C8" w:rsidRPr="00782A77" w:rsidRDefault="009200C8" w:rsidP="009200C8">
      <w:pPr>
        <w:pStyle w:val="Nivel3"/>
      </w:pPr>
      <w:r w:rsidRPr="00264555">
        <w:t>O</w:t>
      </w:r>
      <w:bookmarkStart w:id="4" w:name="_Hlk135304247"/>
      <w:r w:rsidRPr="00264555">
        <w:t xml:space="preserve">s </w:t>
      </w:r>
      <w:r w:rsidRPr="00535637">
        <w:t>interessados</w:t>
      </w:r>
      <w:r w:rsidRPr="00264555">
        <w:t xml:space="preserve"> deverão atender às condições exigidas no cadastramento no </w:t>
      </w:r>
      <w:proofErr w:type="spellStart"/>
      <w:r w:rsidRPr="00264555">
        <w:t>Sicaf</w:t>
      </w:r>
      <w:proofErr w:type="spellEnd"/>
      <w:r w:rsidRPr="00264555">
        <w:t xml:space="preserve"> até o terceiro dia útil anterior à data prevista para recebimento das propostas.</w:t>
      </w:r>
    </w:p>
    <w:bookmarkEnd w:id="4"/>
    <w:p w:rsidR="009200C8" w:rsidRPr="00535637" w:rsidRDefault="009200C8" w:rsidP="009200C8">
      <w:pPr>
        <w:pStyle w:val="Nivel2"/>
      </w:pPr>
      <w:r w:rsidRPr="00535637">
        <w:t>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rsidR="009200C8" w:rsidRPr="00535637" w:rsidRDefault="009200C8" w:rsidP="009200C8">
      <w:pPr>
        <w:pStyle w:val="Nivel2"/>
      </w:pPr>
      <w:r w:rsidRPr="00535637">
        <w:t>É de responsabilidade do cadastrado conferir a exatidão dos seus dados cadastrais nos Sistemas relacionados no item anterior e mantê-los atualizados junto aos órgãos responsáveis pela informação, devendo proceder, imediatamente, à correção ou à alteração dos registros tão logo identifique incorreção ou aqueles se tornem desatualizados.</w:t>
      </w:r>
    </w:p>
    <w:p w:rsidR="009200C8" w:rsidRPr="006E1990" w:rsidRDefault="009200C8" w:rsidP="009200C8">
      <w:pPr>
        <w:pStyle w:val="Nivel2"/>
      </w:pPr>
      <w:r w:rsidRPr="58B543D9">
        <w:t xml:space="preserve">A não </w:t>
      </w:r>
      <w:r w:rsidRPr="00535637">
        <w:t>observância</w:t>
      </w:r>
      <w:r w:rsidRPr="58B543D9">
        <w:t xml:space="preserve"> do disposto no item anterior poderá ensejar desclassificação no momento da habilitação.</w:t>
      </w:r>
    </w:p>
    <w:p w:rsidR="009200C8" w:rsidRPr="006E1990" w:rsidRDefault="009200C8" w:rsidP="009200C8">
      <w:pPr>
        <w:pStyle w:val="Nivel2"/>
      </w:pPr>
      <w:bookmarkStart w:id="5" w:name="_Ref117000692"/>
      <w:r w:rsidRPr="58B543D9">
        <w:t xml:space="preserve">Não </w:t>
      </w:r>
      <w:r w:rsidRPr="00535637">
        <w:t>poderão</w:t>
      </w:r>
      <w:r w:rsidRPr="58B543D9">
        <w:t xml:space="preserve"> disputar esta licitação:</w:t>
      </w:r>
      <w:bookmarkEnd w:id="5"/>
    </w:p>
    <w:p w:rsidR="009200C8" w:rsidRPr="006E1990" w:rsidRDefault="009200C8" w:rsidP="009200C8">
      <w:pPr>
        <w:pStyle w:val="Nivel3"/>
      </w:pPr>
      <w:bookmarkStart w:id="6" w:name="_Ref113883338"/>
      <w:proofErr w:type="gramStart"/>
      <w:r w:rsidRPr="006E1990">
        <w:t>aquele</w:t>
      </w:r>
      <w:proofErr w:type="gramEnd"/>
      <w:r w:rsidRPr="006E1990">
        <w:t xml:space="preserve"> que não atenda às condições deste Edital e seu(s) anexo(s);</w:t>
      </w:r>
    </w:p>
    <w:p w:rsidR="009200C8" w:rsidRPr="004A0EA0" w:rsidRDefault="009200C8" w:rsidP="009200C8">
      <w:pPr>
        <w:pStyle w:val="Nivel3"/>
      </w:pPr>
      <w:bookmarkStart w:id="7" w:name="_Ref114659912"/>
      <w:proofErr w:type="gramStart"/>
      <w:r w:rsidRPr="004A0EA0">
        <w:t>autor</w:t>
      </w:r>
      <w:proofErr w:type="gramEnd"/>
      <w:r w:rsidRPr="004A0EA0">
        <w:t xml:space="preserve"> do anteprojeto, do projeto básico ou do projeto executivo, pessoa física ou jurídica, quando a licitação versar sobre serviços ou fornecimento de bens a ele relacionados;</w:t>
      </w:r>
      <w:bookmarkEnd w:id="6"/>
      <w:bookmarkEnd w:id="7"/>
    </w:p>
    <w:p w:rsidR="009200C8" w:rsidRPr="004A0EA0" w:rsidRDefault="009200C8" w:rsidP="009200C8">
      <w:pPr>
        <w:pStyle w:val="Nivel3"/>
      </w:pPr>
      <w:bookmarkStart w:id="8" w:name="_Ref114659913"/>
      <w:bookmarkStart w:id="9" w:name="_Ref113883339"/>
      <w:proofErr w:type="gramStart"/>
      <w:r w:rsidRPr="004A0EA0">
        <w:t>empresa</w:t>
      </w:r>
      <w:proofErr w:type="gramEnd"/>
      <w:r w:rsidRPr="004A0EA0">
        <w:t>,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serviços ou fornecimento de bens a ela necessários;</w:t>
      </w:r>
      <w:bookmarkEnd w:id="8"/>
      <w:r w:rsidRPr="004A0EA0">
        <w:t xml:space="preserve"> </w:t>
      </w:r>
      <w:bookmarkEnd w:id="9"/>
    </w:p>
    <w:p w:rsidR="009200C8" w:rsidRPr="006E1990" w:rsidRDefault="009200C8" w:rsidP="009200C8">
      <w:pPr>
        <w:pStyle w:val="Nivel3"/>
      </w:pPr>
      <w:bookmarkStart w:id="10" w:name="_Ref113883003"/>
      <w:proofErr w:type="gramStart"/>
      <w:r w:rsidRPr="006E1990">
        <w:lastRenderedPageBreak/>
        <w:t>pessoa</w:t>
      </w:r>
      <w:proofErr w:type="gramEnd"/>
      <w:r w:rsidRPr="006E1990">
        <w:t xml:space="preserve"> física ou </w:t>
      </w:r>
      <w:r w:rsidRPr="00535637">
        <w:t>jurídica</w:t>
      </w:r>
      <w:r w:rsidRPr="006E1990">
        <w:t xml:space="preserve"> que se encontre, ao tempo da licitação, impossibilitada de participar da licitação em decorrência de sanção que lhe foi imposta;</w:t>
      </w:r>
      <w:bookmarkEnd w:id="10"/>
    </w:p>
    <w:p w:rsidR="009200C8" w:rsidRPr="006E1990" w:rsidRDefault="009200C8" w:rsidP="009200C8">
      <w:pPr>
        <w:pStyle w:val="Nivel3"/>
      </w:pPr>
      <w:proofErr w:type="gramStart"/>
      <w:r w:rsidRPr="006E1990">
        <w:t>aquele</w:t>
      </w:r>
      <w:proofErr w:type="gramEnd"/>
      <w:r w:rsidRPr="006E1990">
        <w:t xml:space="preserve"> que </w:t>
      </w:r>
      <w:r w:rsidRPr="00535637">
        <w:t>mantenha</w:t>
      </w:r>
      <w:r w:rsidRPr="006E1990">
        <w:t xml:space="preserve">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rsidR="009200C8" w:rsidRPr="006E1990" w:rsidRDefault="009200C8" w:rsidP="009200C8">
      <w:pPr>
        <w:pStyle w:val="Nivel3"/>
      </w:pPr>
      <w:bookmarkStart w:id="11" w:name="_Ref113883579"/>
      <w:proofErr w:type="gramStart"/>
      <w:r w:rsidRPr="006E1990">
        <w:t>empresas</w:t>
      </w:r>
      <w:proofErr w:type="gramEnd"/>
      <w:r w:rsidRPr="006E1990">
        <w:t xml:space="preserve"> controladoras, controladas ou coligadas, nos termos da Lei nº 6.404, de 15 de dezembro de 1976, concorrendo entre si;</w:t>
      </w:r>
      <w:bookmarkEnd w:id="11"/>
    </w:p>
    <w:p w:rsidR="009200C8" w:rsidRPr="006E1990" w:rsidRDefault="009200C8" w:rsidP="009200C8">
      <w:pPr>
        <w:pStyle w:val="Nivel3"/>
      </w:pPr>
      <w:proofErr w:type="gramStart"/>
      <w:r w:rsidRPr="006E1990">
        <w:t>pessoa</w:t>
      </w:r>
      <w:proofErr w:type="gramEnd"/>
      <w:r w:rsidRPr="006E1990">
        <w:t xml:space="preserve"> física ou jurídica que, nos 5 (cinco) anos anteriores à divulgação do edital, tenha sido condenada </w:t>
      </w:r>
      <w:r w:rsidRPr="00535637">
        <w:t>judicialmente</w:t>
      </w:r>
      <w:r w:rsidRPr="006E1990">
        <w:t>, com trânsito em julgado, por exploração de trabalho infantil, por submissão de trabalhadores a condições análogas às de escravo ou por contratação de adolescentes nos casos vedados pela legislação trabalhista;</w:t>
      </w:r>
    </w:p>
    <w:p w:rsidR="009200C8" w:rsidRPr="006E1990" w:rsidRDefault="009200C8" w:rsidP="009200C8">
      <w:pPr>
        <w:pStyle w:val="Nivel3"/>
      </w:pPr>
      <w:bookmarkStart w:id="12" w:name="_Ref113962336"/>
      <w:proofErr w:type="gramStart"/>
      <w:r w:rsidRPr="006E1990">
        <w:t>agente</w:t>
      </w:r>
      <w:proofErr w:type="gramEnd"/>
      <w:r w:rsidRPr="006E1990">
        <w:t xml:space="preserve"> </w:t>
      </w:r>
      <w:r w:rsidRPr="00535637">
        <w:t>público</w:t>
      </w:r>
      <w:r w:rsidRPr="006E1990">
        <w:t xml:space="preserve"> do órgão ou entidade licitante;</w:t>
      </w:r>
      <w:bookmarkEnd w:id="12"/>
    </w:p>
    <w:p w:rsidR="009200C8" w:rsidRPr="00C821D3" w:rsidRDefault="009200C8" w:rsidP="009200C8">
      <w:pPr>
        <w:pStyle w:val="Nvel3-R"/>
        <w:numPr>
          <w:ilvl w:val="2"/>
          <w:numId w:val="23"/>
        </w:numPr>
        <w:ind w:left="284" w:firstLine="0"/>
        <w:rPr>
          <w:color w:val="auto"/>
        </w:rPr>
      </w:pPr>
      <w:proofErr w:type="gramStart"/>
      <w:r w:rsidRPr="00C821D3">
        <w:rPr>
          <w:i w:val="0"/>
          <w:color w:val="auto"/>
        </w:rPr>
        <w:t>pessoas</w:t>
      </w:r>
      <w:proofErr w:type="gramEnd"/>
      <w:r w:rsidRPr="00C821D3">
        <w:rPr>
          <w:i w:val="0"/>
          <w:color w:val="auto"/>
        </w:rPr>
        <w:t xml:space="preserve"> jurídicas reunidas em consórcio</w:t>
      </w:r>
      <w:r w:rsidRPr="00C821D3">
        <w:rPr>
          <w:color w:val="auto"/>
        </w:rPr>
        <w:t>;</w:t>
      </w:r>
    </w:p>
    <w:p w:rsidR="009200C8" w:rsidRPr="006E1990" w:rsidRDefault="009200C8" w:rsidP="009200C8">
      <w:pPr>
        <w:pStyle w:val="Nivel3"/>
      </w:pPr>
      <w:r w:rsidRPr="006E1990">
        <w:t>Organizações da Sociedade Civil de Interesse Público - OSCIP, atuando nessa condição;</w:t>
      </w:r>
    </w:p>
    <w:p w:rsidR="009200C8" w:rsidRPr="006E1990" w:rsidRDefault="009200C8" w:rsidP="009200C8">
      <w:pPr>
        <w:pStyle w:val="Nivel3"/>
      </w:pPr>
      <w:r w:rsidRPr="006E1990">
        <w:t xml:space="preserve">Não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 </w:t>
      </w:r>
      <w:hyperlink r:id="rId11" w:anchor="art9§1" w:history="1">
        <w:r w:rsidRPr="006E1990">
          <w:rPr>
            <w:rStyle w:val="Hyperlink"/>
          </w:rPr>
          <w:t>§ 1º do art. 9º da Lei nº 14.133, de 2021</w:t>
        </w:r>
      </w:hyperlink>
      <w:r w:rsidRPr="006E1990">
        <w:t>.</w:t>
      </w:r>
    </w:p>
    <w:p w:rsidR="009200C8" w:rsidRPr="00535637" w:rsidRDefault="009200C8" w:rsidP="009200C8">
      <w:pPr>
        <w:pStyle w:val="Nivel2"/>
      </w:pPr>
      <w:r w:rsidRPr="00535637">
        <w:t xml:space="preserve">O impedimento de que trata o item </w:t>
      </w:r>
      <w:r w:rsidRPr="00535637">
        <w:fldChar w:fldCharType="begin"/>
      </w:r>
      <w:r w:rsidRPr="00535637">
        <w:instrText xml:space="preserve"> REF _Ref113883003 \r \h  \* MERGEFORMAT </w:instrText>
      </w:r>
      <w:r w:rsidRPr="00535637">
        <w:fldChar w:fldCharType="separate"/>
      </w:r>
      <w:r w:rsidR="00F04653">
        <w:t>2.5.4</w:t>
      </w:r>
      <w:r w:rsidRPr="00535637">
        <w:fldChar w:fldCharType="end"/>
      </w:r>
      <w:r w:rsidRPr="00535637">
        <w:t xml:space="preserve"> será também aplicado ao licitante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 licitante.</w:t>
      </w:r>
    </w:p>
    <w:p w:rsidR="009200C8" w:rsidRPr="00535637" w:rsidRDefault="009200C8" w:rsidP="009200C8">
      <w:pPr>
        <w:pStyle w:val="Nivel2"/>
      </w:pPr>
      <w:bookmarkStart w:id="13" w:name="art14§2"/>
      <w:bookmarkEnd w:id="13"/>
      <w:r w:rsidRPr="00535637">
        <w:t xml:space="preserve">A critério da Administração e exclusivamente a seu serviço, o autor dos projetos e a empresa a que se referem os itens </w:t>
      </w:r>
      <w:r w:rsidRPr="00535637">
        <w:fldChar w:fldCharType="begin"/>
      </w:r>
      <w:r w:rsidRPr="00535637">
        <w:instrText xml:space="preserve"> REF _Ref114659912 \r \h  \* MERGEFORMAT </w:instrText>
      </w:r>
      <w:r w:rsidRPr="00535637">
        <w:fldChar w:fldCharType="separate"/>
      </w:r>
      <w:r w:rsidR="00F04653">
        <w:t>2.5.2</w:t>
      </w:r>
      <w:r w:rsidRPr="00535637">
        <w:fldChar w:fldCharType="end"/>
      </w:r>
      <w:r w:rsidRPr="00535637">
        <w:t xml:space="preserve"> e </w:t>
      </w:r>
      <w:r w:rsidRPr="00535637">
        <w:fldChar w:fldCharType="begin"/>
      </w:r>
      <w:r w:rsidRPr="00535637">
        <w:instrText xml:space="preserve"> REF _Ref114659913 \r \h  \* MERGEFORMAT </w:instrText>
      </w:r>
      <w:r w:rsidRPr="00535637">
        <w:fldChar w:fldCharType="separate"/>
      </w:r>
      <w:r w:rsidR="00F04653">
        <w:t>2.5.3</w:t>
      </w:r>
      <w:r w:rsidRPr="00535637">
        <w:fldChar w:fldCharType="end"/>
      </w:r>
      <w:r w:rsidRPr="00535637">
        <w:t xml:space="preserve"> poderão participar no apoio das atividades de planejamento da contratação, de execução da licitação ou de gestão do contrato, desde que sob supervisão exclusiva de agentes públicos do órgão ou entidade.</w:t>
      </w:r>
    </w:p>
    <w:p w:rsidR="009200C8" w:rsidRPr="00535637" w:rsidRDefault="009200C8" w:rsidP="009200C8">
      <w:pPr>
        <w:pStyle w:val="Nivel2"/>
      </w:pPr>
      <w:bookmarkStart w:id="14" w:name="art14§3"/>
      <w:bookmarkEnd w:id="14"/>
      <w:r w:rsidRPr="00535637">
        <w:t>Equiparam-se aos autores do projeto as empresas integrantes do mesmo grupo econômico.</w:t>
      </w:r>
    </w:p>
    <w:p w:rsidR="009200C8" w:rsidRPr="004A0EA0" w:rsidRDefault="009200C8" w:rsidP="009200C8">
      <w:pPr>
        <w:pStyle w:val="Nivel2"/>
      </w:pPr>
      <w:bookmarkStart w:id="15" w:name="art14§4"/>
      <w:bookmarkEnd w:id="15"/>
      <w:r>
        <w:t xml:space="preserve">O disposto nos itens </w:t>
      </w:r>
      <w:r>
        <w:fldChar w:fldCharType="begin"/>
      </w:r>
      <w:r>
        <w:instrText xml:space="preserve"> REF _Ref114659912 \r \h  \* MERGEFORMAT </w:instrText>
      </w:r>
      <w:r>
        <w:fldChar w:fldCharType="separate"/>
      </w:r>
      <w:r w:rsidR="00F04653">
        <w:t>2.5.2</w:t>
      </w:r>
      <w:r>
        <w:fldChar w:fldCharType="end"/>
      </w:r>
      <w:r>
        <w:t xml:space="preserve"> e </w:t>
      </w:r>
      <w:r>
        <w:fldChar w:fldCharType="begin"/>
      </w:r>
      <w:r>
        <w:instrText xml:space="preserve"> REF _Ref114659913 \r \h  \* MERGEFORMAT </w:instrText>
      </w:r>
      <w:r>
        <w:fldChar w:fldCharType="separate"/>
      </w:r>
      <w:r w:rsidR="00F04653">
        <w:t>2.5.3</w:t>
      </w:r>
      <w:r>
        <w:fldChar w:fldCharType="end"/>
      </w:r>
      <w:r>
        <w:t xml:space="preserve"> não impede a licitação ou a contratação de serviço que inclua como encargo do contratado a elaboração do projeto básico e do projeto executivo, nas contratações integradas, e do projeto executivo, nos demais regimes de execução.</w:t>
      </w:r>
    </w:p>
    <w:p w:rsidR="009200C8" w:rsidRPr="006E1990" w:rsidRDefault="009200C8" w:rsidP="009200C8">
      <w:pPr>
        <w:pStyle w:val="Nivel2"/>
      </w:pPr>
      <w:bookmarkStart w:id="16" w:name="art14§5"/>
      <w:bookmarkEnd w:id="16"/>
      <w:r>
        <w:t xml:space="preserve">Em licitações e contratações realizadas no âmbito de projetos e programas parcialmente financiados por agência oficial de cooperação estrangeira ou por organismo financeiro internacional com recursos do </w:t>
      </w:r>
      <w:r w:rsidRPr="00535637">
        <w:t>financiamento</w:t>
      </w:r>
      <w:r>
        <w:t xml:space="preserve"> ou da contrapartida nacional, não poderá participar pessoa física ou jurídica que integre o rol de pessoas sancionadas por essas entidades ou que seja declarada inidônea nos termos da </w:t>
      </w:r>
      <w:hyperlink r:id="rId12">
        <w:r w:rsidRPr="58B543D9">
          <w:rPr>
            <w:rStyle w:val="Hyperlink"/>
          </w:rPr>
          <w:t>Lei nº 14.133/2021</w:t>
        </w:r>
      </w:hyperlink>
      <w:r>
        <w:t>.</w:t>
      </w:r>
    </w:p>
    <w:p w:rsidR="009200C8" w:rsidRPr="006E1990" w:rsidRDefault="009200C8" w:rsidP="009200C8">
      <w:pPr>
        <w:pStyle w:val="Nivel2"/>
      </w:pPr>
      <w:r>
        <w:t xml:space="preserve">A </w:t>
      </w:r>
      <w:r w:rsidRPr="00535637">
        <w:t>vedação</w:t>
      </w:r>
      <w:r>
        <w:t xml:space="preserve"> de que trata o item </w:t>
      </w:r>
      <w:r>
        <w:fldChar w:fldCharType="begin"/>
      </w:r>
      <w:r>
        <w:instrText xml:space="preserve"> REF _Ref113962336 \r \h  \* MERGEFORMAT </w:instrText>
      </w:r>
      <w:r>
        <w:fldChar w:fldCharType="separate"/>
      </w:r>
      <w:r w:rsidR="00F04653">
        <w:t>2.5.8</w:t>
      </w:r>
      <w:r>
        <w:fldChar w:fldCharType="end"/>
      </w:r>
      <w:r>
        <w:t xml:space="preserve"> estende-se a terceiro que auxilie a condução da contratação na qualidade de integrante de equipe de apoio, profissional especializado ou funcionário ou representante de empresa que preste assessoria técnica.</w:t>
      </w:r>
    </w:p>
    <w:p w:rsidR="009200C8" w:rsidRPr="006E1990" w:rsidRDefault="009200C8" w:rsidP="009200C8">
      <w:pPr>
        <w:pStyle w:val="Nivel01"/>
      </w:pPr>
      <w:bookmarkStart w:id="17" w:name="_Toc135469226"/>
      <w:r w:rsidRPr="006E1990">
        <w:lastRenderedPageBreak/>
        <w:t>DA APRESENTAÇÃO DA PROPOSTA E DOS DOCUMENTOS DE HABILITAÇÃO</w:t>
      </w:r>
      <w:bookmarkEnd w:id="17"/>
    </w:p>
    <w:p w:rsidR="009200C8" w:rsidRPr="003C2783" w:rsidRDefault="009200C8" w:rsidP="009200C8">
      <w:pPr>
        <w:pStyle w:val="Nvel2-Red"/>
        <w:numPr>
          <w:ilvl w:val="1"/>
          <w:numId w:val="23"/>
        </w:numPr>
        <w:ind w:left="0" w:firstLine="0"/>
        <w:rPr>
          <w:i w:val="0"/>
          <w:color w:val="auto"/>
        </w:rPr>
      </w:pPr>
      <w:r w:rsidRPr="003C2783">
        <w:rPr>
          <w:i w:val="0"/>
          <w:color w:val="auto"/>
        </w:rPr>
        <w:t>Na presente licitação, a fase de habilitação sucederá as fases de apresentação de propostas e lances e de julgamento.</w:t>
      </w:r>
    </w:p>
    <w:p w:rsidR="009200C8" w:rsidRPr="006E1990" w:rsidRDefault="009200C8" w:rsidP="009200C8">
      <w:pPr>
        <w:pStyle w:val="Nivel2"/>
      </w:pPr>
      <w:bookmarkStart w:id="18" w:name="_Ref113886867"/>
      <w:r w:rsidRPr="58B543D9">
        <w:t xml:space="preserve">Os </w:t>
      </w:r>
      <w:r w:rsidRPr="00535637">
        <w:t>licitantes</w:t>
      </w:r>
      <w:r w:rsidRPr="58B543D9">
        <w:t xml:space="preserve"> encaminharão, exclusivamente por meio do sistema eletrônico, a proposta com o preço ou o percentual de desconto, conforme o critério de julgamento adotado neste Edital, até a data e o horário estabelecidos para abertura da sessão pública.</w:t>
      </w:r>
      <w:bookmarkEnd w:id="18"/>
    </w:p>
    <w:p w:rsidR="009200C8" w:rsidRPr="006E1990" w:rsidRDefault="009200C8" w:rsidP="009200C8">
      <w:pPr>
        <w:pStyle w:val="Nivel2"/>
      </w:pPr>
      <w:bookmarkStart w:id="19" w:name="_Ref113889589"/>
      <w:r w:rsidRPr="006E1990">
        <w:t xml:space="preserve">Caso a fase de habilitação anteceda as fases de apresentação de propostas e lances, os licitantes </w:t>
      </w:r>
      <w:r w:rsidRPr="00535637">
        <w:t>encaminharão</w:t>
      </w:r>
      <w:r w:rsidRPr="006E1990">
        <w:t xml:space="preserve">, na forma e no prazo estabelecidos no item anterior, simultaneamente os documentos de habilitação e a proposta com o preço ou o percentual de desconto, observado o disposto nos itens </w:t>
      </w:r>
      <w:r w:rsidRPr="006E1990">
        <w:rPr>
          <w:highlight w:val="yellow"/>
        </w:rPr>
        <w:fldChar w:fldCharType="begin"/>
      </w:r>
      <w:r w:rsidRPr="006E1990">
        <w:instrText xml:space="preserve"> REF _Ref114663777 \r \h </w:instrText>
      </w:r>
      <w:r w:rsidRPr="006E1990">
        <w:rPr>
          <w:highlight w:val="yellow"/>
        </w:rPr>
        <w:instrText xml:space="preserve"> \* MERGEFORMAT </w:instrText>
      </w:r>
      <w:r w:rsidRPr="006E1990">
        <w:rPr>
          <w:highlight w:val="yellow"/>
        </w:rPr>
      </w:r>
      <w:r w:rsidRPr="006E1990">
        <w:rPr>
          <w:highlight w:val="yellow"/>
        </w:rPr>
        <w:fldChar w:fldCharType="separate"/>
      </w:r>
      <w:r w:rsidR="00F04653">
        <w:t>7.1.1</w:t>
      </w:r>
      <w:r w:rsidRPr="006E1990">
        <w:rPr>
          <w:highlight w:val="yellow"/>
        </w:rPr>
        <w:fldChar w:fldCharType="end"/>
      </w:r>
      <w:r w:rsidRPr="006E1990">
        <w:t xml:space="preserve"> e </w:t>
      </w:r>
      <w:r w:rsidRPr="006E1990">
        <w:fldChar w:fldCharType="begin"/>
      </w:r>
      <w:r w:rsidRPr="006E1990">
        <w:instrText xml:space="preserve"> REF _Ref114663151 \r \h  \* MERGEFORMAT </w:instrText>
      </w:r>
      <w:r w:rsidRPr="006E1990">
        <w:fldChar w:fldCharType="separate"/>
      </w:r>
      <w:r w:rsidR="00F04653">
        <w:t>7.12.1</w:t>
      </w:r>
      <w:r w:rsidRPr="006E1990">
        <w:fldChar w:fldCharType="end"/>
      </w:r>
      <w:r w:rsidRPr="006E1990">
        <w:t xml:space="preserve"> deste Edital.</w:t>
      </w:r>
      <w:bookmarkEnd w:id="19"/>
    </w:p>
    <w:p w:rsidR="009200C8" w:rsidRPr="006E1990" w:rsidRDefault="009200C8" w:rsidP="009200C8">
      <w:pPr>
        <w:pStyle w:val="Nivel2"/>
      </w:pPr>
      <w:bookmarkStart w:id="20" w:name="_Ref113968921"/>
      <w:r w:rsidRPr="58B543D9">
        <w:t xml:space="preserve">No </w:t>
      </w:r>
      <w:r w:rsidRPr="00535637">
        <w:t>cadastramento</w:t>
      </w:r>
      <w:r w:rsidRPr="58B543D9">
        <w:t xml:space="preserve"> da proposta inicial, o licitante declarará, em campo próprio do sistema, que:</w:t>
      </w:r>
      <w:bookmarkEnd w:id="20"/>
    </w:p>
    <w:p w:rsidR="00711FD4" w:rsidRPr="00711FD4" w:rsidRDefault="009200C8" w:rsidP="00F04653">
      <w:pPr>
        <w:pStyle w:val="Nivel3"/>
        <w:spacing w:beforeLines="120" w:before="288" w:afterLines="120" w:after="288" w:line="312" w:lineRule="auto"/>
        <w:ind w:left="0" w:firstLine="425"/>
      </w:pPr>
      <w:proofErr w:type="gramStart"/>
      <w:r w:rsidRPr="00711FD4">
        <w:rPr>
          <w:color w:val="auto"/>
        </w:rPr>
        <w:t>está</w:t>
      </w:r>
      <w:proofErr w:type="gramEnd"/>
      <w:r w:rsidRPr="00711FD4">
        <w:rPr>
          <w:color w:val="auto"/>
        </w:rPr>
        <w:t xml:space="preserve"> ciente e concorda com as condições contidas no edital e seus anexos, bem como de que a proposta apresentada compreende a integralidade dos custos para atendimento dos direitos trabalhistas assegurados na Constituição Federal, nas leis trabalhistas, nas normas </w:t>
      </w:r>
      <w:proofErr w:type="spellStart"/>
      <w:r w:rsidRPr="00711FD4">
        <w:rPr>
          <w:color w:val="auto"/>
        </w:rPr>
        <w:t>infralegais</w:t>
      </w:r>
      <w:proofErr w:type="spellEnd"/>
      <w:r w:rsidRPr="00711FD4">
        <w:rPr>
          <w:color w:val="auto"/>
        </w:rPr>
        <w:t>, nas convenções coletivas de trabalho e nos termos de ajustamento de conduta vigentes na data de sua entrega em definitivo e que cumpre plenamente os requisitos de habilitação definidos no instrumento convocatório;</w:t>
      </w:r>
    </w:p>
    <w:p w:rsidR="009200C8" w:rsidRPr="006E1990" w:rsidRDefault="009200C8" w:rsidP="00F04653">
      <w:pPr>
        <w:pStyle w:val="Nivel3"/>
        <w:spacing w:beforeLines="120" w:before="288" w:afterLines="120" w:after="288" w:line="312" w:lineRule="auto"/>
        <w:ind w:left="0" w:firstLine="425"/>
      </w:pPr>
      <w:r w:rsidRPr="006E1990">
        <w:t xml:space="preserve">não emprega menor de 18 anos em trabalho noturno, perigoso ou insalubre e não emprega menor de 16 anos, salvo </w:t>
      </w:r>
      <w:r w:rsidRPr="00535637">
        <w:t>menor</w:t>
      </w:r>
      <w:r w:rsidRPr="006E1990">
        <w:t xml:space="preserve">, a partir de 14 anos, na condição de aprendiz, nos termos do </w:t>
      </w:r>
      <w:hyperlink r:id="rId13" w:anchor="art7" w:history="1">
        <w:r w:rsidRPr="006E1990">
          <w:rPr>
            <w:rStyle w:val="Hyperlink"/>
          </w:rPr>
          <w:t>artigo 7°, XXXIII, da Constituição</w:t>
        </w:r>
      </w:hyperlink>
      <w:r w:rsidRPr="006E1990">
        <w:t>;</w:t>
      </w:r>
    </w:p>
    <w:p w:rsidR="009200C8" w:rsidRPr="006E1990" w:rsidRDefault="009200C8" w:rsidP="00711FD4">
      <w:pPr>
        <w:pStyle w:val="Nivel3"/>
        <w:ind w:left="0" w:firstLine="425"/>
      </w:pPr>
      <w:r w:rsidRPr="007E313C">
        <w:t xml:space="preserve">não possui </w:t>
      </w:r>
      <w:r w:rsidRPr="00535637">
        <w:t>empregados</w:t>
      </w:r>
      <w:r w:rsidRPr="007E313C">
        <w:t xml:space="preserve"> executando trabalho degradante ou forçado, observando o disposto nos </w:t>
      </w:r>
      <w:hyperlink r:id="rId14" w:history="1">
        <w:r w:rsidRPr="007E313C">
          <w:rPr>
            <w:rStyle w:val="Hyperlink"/>
          </w:rPr>
          <w:t>incisos III e IV do art. 1º e no inciso III do art. 5º da Constituição Federal</w:t>
        </w:r>
      </w:hyperlink>
      <w:r w:rsidRPr="006E1990">
        <w:t>;</w:t>
      </w:r>
    </w:p>
    <w:p w:rsidR="009200C8" w:rsidRPr="006E1990" w:rsidRDefault="009200C8" w:rsidP="00711FD4">
      <w:pPr>
        <w:pStyle w:val="Nivel3"/>
        <w:ind w:left="0" w:firstLine="425"/>
      </w:pPr>
      <w:proofErr w:type="gramStart"/>
      <w:r w:rsidRPr="006E1990">
        <w:t>cumpre</w:t>
      </w:r>
      <w:proofErr w:type="gramEnd"/>
      <w:r w:rsidRPr="006E1990">
        <w:t xml:space="preserve"> as </w:t>
      </w:r>
      <w:r w:rsidRPr="00535637">
        <w:t>exigências</w:t>
      </w:r>
      <w:r w:rsidRPr="006E1990">
        <w:t xml:space="preserve"> de reserva de cargos para pessoa com deficiência e para reabilitado da Previdência Social, previstas em lei e em outras normas específicas.</w:t>
      </w:r>
    </w:p>
    <w:p w:rsidR="009200C8" w:rsidRPr="006E1990" w:rsidRDefault="009200C8" w:rsidP="009200C8">
      <w:pPr>
        <w:pStyle w:val="Nivel2"/>
      </w:pPr>
      <w:r>
        <w:t xml:space="preserve">O licitante organizado em cooperativa deverá declarar, ainda, em campo próprio do sistema eletrônico, que cumpre os requisitos estabelecidos no </w:t>
      </w:r>
      <w:hyperlink r:id="rId15" w:anchor="art16">
        <w:r w:rsidRPr="58B543D9">
          <w:rPr>
            <w:rStyle w:val="Hyperlink"/>
          </w:rPr>
          <w:t>artigo 16 da Lei nº 14.133, de 2021</w:t>
        </w:r>
      </w:hyperlink>
      <w:r>
        <w:t>.</w:t>
      </w:r>
    </w:p>
    <w:p w:rsidR="009200C8" w:rsidRPr="006E1990" w:rsidRDefault="009200C8" w:rsidP="009200C8">
      <w:pPr>
        <w:pStyle w:val="Nivel2"/>
      </w:pPr>
      <w:bookmarkStart w:id="21" w:name="_Ref117000019"/>
      <w:r>
        <w:t xml:space="preserve">O fornecedor enquadrado como microempresa, empresa de pequeno porte ou sociedade cooperativa deverá declarar, ainda, em campo próprio do sistema eletrônico, que cumpre os requisitos estabelecidos no </w:t>
      </w:r>
      <w:hyperlink r:id="rId16" w:anchor="art3">
        <w:r w:rsidRPr="58B543D9">
          <w:rPr>
            <w:rStyle w:val="Hyperlink"/>
          </w:rPr>
          <w:t>artigo 3° da Lei Complementar nº 123, de 2006</w:t>
        </w:r>
      </w:hyperlink>
      <w:r>
        <w:t xml:space="preserve">, estando apto a usufruir do tratamento favorecido estabelecido em seus </w:t>
      </w:r>
      <w:bookmarkEnd w:id="21"/>
      <w:r w:rsidRPr="58B543D9">
        <w:fldChar w:fldCharType="begin"/>
      </w:r>
      <w:r>
        <w:instrText>HYPERLINK "https://www.planalto.gov.br/ccivil_03/leis/lcp/lcp123.htm" \l "art42"</w:instrText>
      </w:r>
      <w:r w:rsidRPr="58B543D9">
        <w:fldChar w:fldCharType="separate"/>
      </w:r>
      <w:proofErr w:type="spellStart"/>
      <w:r w:rsidRPr="58B543D9">
        <w:rPr>
          <w:rStyle w:val="Hyperlink"/>
        </w:rPr>
        <w:t>arts</w:t>
      </w:r>
      <w:proofErr w:type="spellEnd"/>
      <w:r w:rsidRPr="58B543D9">
        <w:rPr>
          <w:rStyle w:val="Hyperlink"/>
        </w:rPr>
        <w:t>. 42 a 49</w:t>
      </w:r>
      <w:r w:rsidRPr="58B543D9">
        <w:rPr>
          <w:rStyle w:val="Hyperlink"/>
        </w:rPr>
        <w:fldChar w:fldCharType="end"/>
      </w:r>
      <w:r>
        <w:t xml:space="preserve">, observado o disposto nos </w:t>
      </w:r>
      <w:hyperlink r:id="rId17" w:anchor="art4§1">
        <w:r w:rsidRPr="58B543D9">
          <w:rPr>
            <w:rStyle w:val="Hyperlink"/>
          </w:rPr>
          <w:t>§§ 1º ao 3º do art. 4º, da Lei n.º 14.133, de 2021.</w:t>
        </w:r>
      </w:hyperlink>
    </w:p>
    <w:p w:rsidR="009200C8" w:rsidRPr="006E1990" w:rsidRDefault="009200C8" w:rsidP="00E53225">
      <w:pPr>
        <w:pStyle w:val="Nivel3"/>
        <w:ind w:left="0" w:firstLine="284"/>
      </w:pPr>
      <w:proofErr w:type="gramStart"/>
      <w:r w:rsidRPr="00535637">
        <w:t>no</w:t>
      </w:r>
      <w:proofErr w:type="gramEnd"/>
      <w:r w:rsidRPr="006E1990">
        <w:t xml:space="preserve"> item exclusivo para participação de microempresas e empresas de pequeno porte, a assinalação do campo “não” impedirá o prosseguimento no certame, para aquele item;</w:t>
      </w:r>
    </w:p>
    <w:p w:rsidR="009200C8" w:rsidRPr="006E1990" w:rsidRDefault="009200C8" w:rsidP="00E53225">
      <w:pPr>
        <w:pStyle w:val="Nivel3"/>
        <w:ind w:left="0" w:firstLine="284"/>
      </w:pPr>
      <w:r w:rsidRPr="006E1990">
        <w:t xml:space="preserve">nos itens em que a participação não for exclusiva para microempresas e empresas de pequeno porte, a assinalação do campo “não” apenas produzirá o efeito de o licitante não ter direito ao tratamento favorecido previsto na </w:t>
      </w:r>
      <w:hyperlink r:id="rId18" w:history="1">
        <w:r w:rsidRPr="006E1990">
          <w:rPr>
            <w:rStyle w:val="Hyperlink"/>
          </w:rPr>
          <w:t>Lei Complementar nº 123, de 2006</w:t>
        </w:r>
      </w:hyperlink>
      <w:r w:rsidRPr="006E1990">
        <w:t>, mesmo que microempresa, empresa de pequeno porte ou sociedade cooperativa.</w:t>
      </w:r>
    </w:p>
    <w:p w:rsidR="009200C8" w:rsidRPr="006E1990" w:rsidRDefault="009200C8" w:rsidP="009200C8">
      <w:pPr>
        <w:pStyle w:val="Nivel2"/>
      </w:pPr>
      <w:r w:rsidRPr="006E1990">
        <w:t xml:space="preserve">A falsidade da </w:t>
      </w:r>
      <w:r w:rsidRPr="00535637">
        <w:t>declaração</w:t>
      </w:r>
      <w:r w:rsidRPr="006E1990">
        <w:t xml:space="preserve"> de que trata os itens </w:t>
      </w:r>
      <w:r w:rsidRPr="006E1990">
        <w:fldChar w:fldCharType="begin"/>
      </w:r>
      <w:r w:rsidRPr="006E1990">
        <w:instrText xml:space="preserve"> REF _Ref113968921 \r \h  \* MERGEFORMAT </w:instrText>
      </w:r>
      <w:r w:rsidRPr="006E1990">
        <w:fldChar w:fldCharType="separate"/>
      </w:r>
      <w:r w:rsidR="00F04653">
        <w:t>3.4</w:t>
      </w:r>
      <w:r w:rsidRPr="006E1990">
        <w:fldChar w:fldCharType="end"/>
      </w:r>
      <w:r w:rsidRPr="006E1990">
        <w:t xml:space="preserve"> ou </w:t>
      </w:r>
      <w:r w:rsidRPr="006E1990">
        <w:fldChar w:fldCharType="begin"/>
      </w:r>
      <w:r w:rsidRPr="006E1990">
        <w:instrText xml:space="preserve"> REF _Ref117000019 \r \h  \* MERGEFORMAT </w:instrText>
      </w:r>
      <w:r w:rsidRPr="006E1990">
        <w:fldChar w:fldCharType="separate"/>
      </w:r>
      <w:r w:rsidR="00F04653">
        <w:t>3.6</w:t>
      </w:r>
      <w:r w:rsidRPr="006E1990">
        <w:fldChar w:fldCharType="end"/>
      </w:r>
      <w:r w:rsidRPr="006E1990">
        <w:t xml:space="preserve"> sujeitará o licitante às sanções previstas na </w:t>
      </w:r>
      <w:hyperlink r:id="rId19" w:history="1">
        <w:r w:rsidRPr="006E1990">
          <w:rPr>
            <w:rStyle w:val="Hyperlink"/>
          </w:rPr>
          <w:t>Lei nº 14.133, de 2021</w:t>
        </w:r>
      </w:hyperlink>
      <w:r w:rsidRPr="006E1990">
        <w:t>, e neste Edital.</w:t>
      </w:r>
    </w:p>
    <w:p w:rsidR="009200C8" w:rsidRPr="00535637" w:rsidRDefault="009200C8" w:rsidP="009200C8">
      <w:pPr>
        <w:pStyle w:val="Nivel2"/>
      </w:pPr>
      <w:r w:rsidRPr="00535637">
        <w:lastRenderedPageBreak/>
        <w:t>Os licitantes poderão retirar ou substituir a proposta ou, na hipótese de a fase de habilitação anteceder as fases de apresentação de propostas e lances e de julgamento, os documentos de habilitação anteriormente inseridos no sistema, até a abertura da sessão pública.</w:t>
      </w:r>
    </w:p>
    <w:p w:rsidR="009200C8" w:rsidRPr="00535637" w:rsidRDefault="009200C8" w:rsidP="009200C8">
      <w:pPr>
        <w:pStyle w:val="Nivel2"/>
      </w:pPr>
      <w:r w:rsidRPr="00535637">
        <w:t>Não haverá ordem de classificação na etapa de apresentação da proposta e dos documentos de habilitação pelo licitante, o que ocorrerá somente após os procedimentos de abertura da sessão pública e da fase de envio de lances.</w:t>
      </w:r>
    </w:p>
    <w:p w:rsidR="009200C8" w:rsidRPr="00535637" w:rsidRDefault="009200C8" w:rsidP="009200C8">
      <w:pPr>
        <w:pStyle w:val="Nivel2"/>
      </w:pPr>
      <w:r w:rsidRPr="00535637">
        <w:t>Serão disponibilizados para acesso público os documentos que compõem a proposta dos licitantes convocados para apresentação de propostas, após a fase de envio de lances.</w:t>
      </w:r>
    </w:p>
    <w:p w:rsidR="009200C8" w:rsidRPr="00535637" w:rsidRDefault="009200C8" w:rsidP="009200C8">
      <w:pPr>
        <w:pStyle w:val="Nivel2"/>
      </w:pPr>
      <w:bookmarkStart w:id="22" w:name="_Ref116992247"/>
      <w:r w:rsidRPr="00535637">
        <w:t>Desde que disponibilizada a funcionalidade no sistema, o licitante poderá parametrizar o seu valor final mínimo ou o seu percentual de desconto máximo quando do cadastramento da proposta e obedecerá às seguintes regras:</w:t>
      </w:r>
      <w:bookmarkEnd w:id="22"/>
    </w:p>
    <w:p w:rsidR="009200C8" w:rsidRPr="006E1990" w:rsidRDefault="009200C8" w:rsidP="00E53225">
      <w:pPr>
        <w:pStyle w:val="Nivel3"/>
        <w:ind w:left="0" w:firstLine="284"/>
      </w:pPr>
      <w:proofErr w:type="gramStart"/>
      <w:r w:rsidRPr="006E1990">
        <w:t>a</w:t>
      </w:r>
      <w:proofErr w:type="gramEnd"/>
      <w:r w:rsidRPr="006E1990">
        <w:t xml:space="preserve"> aplicação do intervalo mínimo de diferença de valores ou de percentuais entre os lances, que incidirá tanto em relação aos lances intermediários quanto em relação ao lance que cobrir a melhor oferta; e</w:t>
      </w:r>
    </w:p>
    <w:p w:rsidR="009200C8" w:rsidRPr="006E1990" w:rsidRDefault="009200C8" w:rsidP="00E53225">
      <w:pPr>
        <w:pStyle w:val="Nivel3"/>
        <w:ind w:left="0" w:firstLine="284"/>
      </w:pPr>
      <w:proofErr w:type="gramStart"/>
      <w:r w:rsidRPr="006E1990">
        <w:t>os</w:t>
      </w:r>
      <w:proofErr w:type="gramEnd"/>
      <w:r w:rsidRPr="006E1990">
        <w:t xml:space="preserve"> lances serão de envio </w:t>
      </w:r>
      <w:r w:rsidRPr="00535637">
        <w:t>automático</w:t>
      </w:r>
      <w:r w:rsidRPr="006E1990">
        <w:t xml:space="preserve"> pelo sistema</w:t>
      </w:r>
      <w:r w:rsidR="00E53225" w:rsidRPr="003C2783">
        <w:rPr>
          <w:b/>
          <w:u w:val="single"/>
        </w:rPr>
        <w:t>, RESPEITADO O VALOR FINAL MÍNIMO</w:t>
      </w:r>
      <w:r w:rsidR="00E53225">
        <w:rPr>
          <w:b/>
          <w:u w:val="single"/>
        </w:rPr>
        <w:t xml:space="preserve">, </w:t>
      </w:r>
      <w:r>
        <w:t>caso</w:t>
      </w:r>
      <w:r w:rsidRPr="006E1990">
        <w:t xml:space="preserve"> estabelecido</w:t>
      </w:r>
      <w:r>
        <w:t>,</w:t>
      </w:r>
      <w:r w:rsidRPr="006E1990">
        <w:t xml:space="preserve"> e o intervalo de que trata o subitem acima.</w:t>
      </w:r>
    </w:p>
    <w:p w:rsidR="009200C8" w:rsidRPr="006E1990" w:rsidRDefault="009200C8" w:rsidP="00E53225">
      <w:pPr>
        <w:pStyle w:val="Nivel2"/>
      </w:pPr>
      <w:r>
        <w:t>O valor final mínimo ou o percentual de desconto final máximo parametrizado no sistema poderá ser alterado pelo fornecedor durante a fase de disputa, sendo vedado:</w:t>
      </w:r>
    </w:p>
    <w:p w:rsidR="009200C8" w:rsidRPr="00535637" w:rsidRDefault="009200C8" w:rsidP="00E53225">
      <w:pPr>
        <w:pStyle w:val="Nivel3"/>
        <w:ind w:left="0" w:firstLine="284"/>
      </w:pPr>
      <w:proofErr w:type="gramStart"/>
      <w:r w:rsidRPr="006E1990">
        <w:t>valo</w:t>
      </w:r>
      <w:r w:rsidRPr="00535637">
        <w:t>r</w:t>
      </w:r>
      <w:proofErr w:type="gramEnd"/>
      <w:r w:rsidRPr="00535637">
        <w:t xml:space="preserve"> superior a lance já registrado pelo fornecedor no sistema, quando adotado o critério de julgamento por menor preço; e</w:t>
      </w:r>
    </w:p>
    <w:p w:rsidR="009200C8" w:rsidRPr="00535637" w:rsidRDefault="009200C8" w:rsidP="00E53225">
      <w:pPr>
        <w:pStyle w:val="Nivel3"/>
        <w:ind w:left="0" w:firstLine="284"/>
      </w:pPr>
      <w:r w:rsidRPr="00535637">
        <w:t xml:space="preserve"> </w:t>
      </w:r>
      <w:proofErr w:type="gramStart"/>
      <w:r w:rsidRPr="00535637">
        <w:t>percentual</w:t>
      </w:r>
      <w:proofErr w:type="gramEnd"/>
      <w:r w:rsidRPr="00535637">
        <w:t xml:space="preserve"> de desconto inferior a lance já registrado pelo fornecedor no sistema, quando adotado o critério de julgamento por maior desconto.</w:t>
      </w:r>
    </w:p>
    <w:p w:rsidR="009200C8" w:rsidRPr="006E1990" w:rsidRDefault="009200C8" w:rsidP="009200C8">
      <w:pPr>
        <w:pStyle w:val="Nivel2"/>
      </w:pPr>
      <w:r w:rsidRPr="006E1990">
        <w:t xml:space="preserve">O valor final mínimo ou o percentual de desconto final máximo parametrizado na forma do item </w:t>
      </w:r>
      <w:r w:rsidRPr="006E1990">
        <w:fldChar w:fldCharType="begin"/>
      </w:r>
      <w:r w:rsidRPr="006E1990">
        <w:instrText xml:space="preserve"> REF _Ref116992247 \r \h  \* MERGEFORMAT </w:instrText>
      </w:r>
      <w:r w:rsidRPr="006E1990">
        <w:fldChar w:fldCharType="separate"/>
      </w:r>
      <w:r w:rsidR="00F04653">
        <w:t>3.11</w:t>
      </w:r>
      <w:r w:rsidRPr="006E1990">
        <w:fldChar w:fldCharType="end"/>
      </w:r>
      <w:r w:rsidRPr="006E1990">
        <w:t xml:space="preserve"> possuirá caráter sigiloso para os demais fornecedores e para o órgão ou entidade promotora da licitação, podendo ser disponibilizado estrita e permanentemente aos órgãos de controle externo e interno.</w:t>
      </w:r>
    </w:p>
    <w:p w:rsidR="009200C8" w:rsidRPr="006E1990" w:rsidRDefault="009200C8" w:rsidP="009200C8">
      <w:pPr>
        <w:pStyle w:val="Nivel2"/>
        <w:rPr>
          <w:rFonts w:eastAsia="Times New Roman"/>
        </w:rPr>
      </w:pPr>
      <w:r w:rsidRPr="58B543D9">
        <w:rPr>
          <w:rFonts w:eastAsia="Times New Roman"/>
        </w:rPr>
        <w:t xml:space="preserve">Caberá ao licitante interessado em participar </w:t>
      </w:r>
      <w:proofErr w:type="gramStart"/>
      <w:r w:rsidRPr="58B543D9">
        <w:rPr>
          <w:rFonts w:eastAsia="Times New Roman"/>
        </w:rPr>
        <w:t>da</w:t>
      </w:r>
      <w:proofErr w:type="gramEnd"/>
      <w:r w:rsidRPr="58B543D9">
        <w:rPr>
          <w:rFonts w:eastAsia="Times New Roman"/>
        </w:rPr>
        <w:t xml:space="preserve"> licitação </w:t>
      </w:r>
      <w:r w:rsidRPr="58B543D9">
        <w:t>acompanhar as operações no sistema eletrônico durante o processo licitatório e se responsabilizar pelo ônus decorrente da perda de negócios diante da inobservância de mensagens emitidas pela Administração ou de sua desconexão.</w:t>
      </w:r>
    </w:p>
    <w:p w:rsidR="009200C8" w:rsidRPr="006E1990" w:rsidRDefault="009200C8" w:rsidP="009200C8">
      <w:pPr>
        <w:pStyle w:val="Nivel2"/>
      </w:pPr>
      <w:r w:rsidRPr="58B543D9">
        <w:rPr>
          <w:rFonts w:eastAsia="Times New Roman"/>
        </w:rPr>
        <w:t xml:space="preserve">O licitante deverá </w:t>
      </w:r>
      <w:r w:rsidRPr="58B543D9">
        <w:t>comunicar imediatamente ao provedor do sistema qualquer acontecimento que possa comprometer o sigilo ou a segurança, para imediato bloqueio de acesso.</w:t>
      </w:r>
    </w:p>
    <w:p w:rsidR="009200C8" w:rsidRPr="006E1990" w:rsidRDefault="009200C8" w:rsidP="009200C8">
      <w:pPr>
        <w:pStyle w:val="Nivel01"/>
      </w:pPr>
      <w:bookmarkStart w:id="23" w:name="_Toc135469227"/>
      <w:r w:rsidRPr="006E1990">
        <w:t>DO PREENCHIMENTO DA PROPOSTA</w:t>
      </w:r>
      <w:bookmarkEnd w:id="23"/>
    </w:p>
    <w:p w:rsidR="009200C8" w:rsidRPr="00711E27" w:rsidRDefault="009200C8" w:rsidP="00303F46">
      <w:pPr>
        <w:pStyle w:val="Nivel2"/>
        <w:rPr>
          <w:i/>
          <w:color w:val="auto"/>
        </w:rPr>
      </w:pPr>
      <w:r w:rsidRPr="006E1990">
        <w:t xml:space="preserve">O licitante deverá </w:t>
      </w:r>
      <w:r w:rsidRPr="00535637">
        <w:t>enviar</w:t>
      </w:r>
      <w:r w:rsidRPr="006E1990">
        <w:t xml:space="preserve"> sua proposta mediante o preenchimento, no sistema eletrônico, </w:t>
      </w:r>
      <w:r>
        <w:t>em observância ao termo de referência e modelo de proposta em anexo</w:t>
      </w:r>
      <w:r w:rsidR="00303F46">
        <w:t>.</w:t>
      </w:r>
    </w:p>
    <w:p w:rsidR="009200C8" w:rsidRPr="00711E27" w:rsidRDefault="009200C8" w:rsidP="009200C8">
      <w:pPr>
        <w:pStyle w:val="Nivel2"/>
      </w:pPr>
      <w:r w:rsidRPr="006E1990">
        <w:t>Todas as especificações do objeto contidas na proposta vinculam o licitante.</w:t>
      </w:r>
    </w:p>
    <w:p w:rsidR="009200C8" w:rsidRPr="00535637" w:rsidRDefault="009200C8" w:rsidP="009200C8">
      <w:pPr>
        <w:pStyle w:val="Nivel2"/>
      </w:pPr>
      <w:r w:rsidRPr="00535637">
        <w:t>Nos valores propostos estarão inclusos todos os custos operacionais, encargos previdenciários, trabalhistas, tributários, comerciais e quaisquer outros que incidam direta ou indiretamente na execução do objeto.</w:t>
      </w:r>
    </w:p>
    <w:p w:rsidR="009200C8" w:rsidRPr="00535637" w:rsidRDefault="009200C8" w:rsidP="009200C8">
      <w:pPr>
        <w:pStyle w:val="Nivel2"/>
      </w:pPr>
      <w:r w:rsidRPr="00535637">
        <w:t>Os preços ofertados, tanto na proposta inicial, quanto na etapa de lances, serão de exclusiva responsabilidade do licitante, não lhe assistindo o direito de pleitear qualquer alteração, sob alegação de erro, omissão ou qualquer outro pretexto.</w:t>
      </w:r>
    </w:p>
    <w:p w:rsidR="009200C8" w:rsidRPr="00535637" w:rsidRDefault="009200C8" w:rsidP="009200C8">
      <w:pPr>
        <w:pStyle w:val="Nivel2"/>
      </w:pPr>
      <w:r w:rsidRPr="00535637">
        <w:lastRenderedPageBreak/>
        <w:t xml:space="preserve">Se o regime tributário da empresa implicar o recolhimento de tributos em percentuais variáveis, a cotação adequada será a que corresponde à média dos efetivos recolhimentos da empresa nos últimos doze meses. </w:t>
      </w:r>
    </w:p>
    <w:p w:rsidR="009200C8" w:rsidRPr="00535637" w:rsidRDefault="009200C8" w:rsidP="009200C8">
      <w:pPr>
        <w:pStyle w:val="Nivel2"/>
      </w:pPr>
      <w:r w:rsidRPr="00535637">
        <w:t>Independentemente do percentual de tributo inserido na planilha, no pagamento serão retidos na fonte os percentuais estabelecidos na legislação vigente.</w:t>
      </w:r>
    </w:p>
    <w:p w:rsidR="009200C8" w:rsidRPr="006E1990" w:rsidRDefault="009200C8" w:rsidP="009200C8">
      <w:pPr>
        <w:pStyle w:val="Nivel2"/>
      </w:pPr>
      <w:r w:rsidRPr="006E1990">
        <w:t xml:space="preserve">A apresentação das propostas implica obrigatoriedade do cumprimento das disposições nelas contidas, em conformidade com o que dispõe o Termo de Referência, assumindo o proponente o compromisso de executar o </w:t>
      </w:r>
      <w:r w:rsidRPr="00535637">
        <w:t>objeto</w:t>
      </w:r>
      <w:r w:rsidRPr="006E1990">
        <w:t xml:space="preserve"> licitado nos seus termos, bem como de fornecer os materiais, equipamentos, ferramentas e utensílios necessários, em quantidades e qualidades adequadas à perfeita execução contratual, promovendo, quando requerido, sua substituição.</w:t>
      </w:r>
    </w:p>
    <w:p w:rsidR="009200C8" w:rsidRPr="006E1990" w:rsidRDefault="009200C8" w:rsidP="00E53225">
      <w:pPr>
        <w:pStyle w:val="Nivel3"/>
        <w:ind w:left="0" w:firstLine="709"/>
      </w:pPr>
      <w:r w:rsidRPr="006E1990">
        <w:t xml:space="preserve">O prazo de validade da proposta não será inferior a </w:t>
      </w:r>
      <w:r w:rsidRPr="000261D2">
        <w:rPr>
          <w:b/>
          <w:bCs/>
          <w:color w:val="auto"/>
        </w:rPr>
        <w:t>60 (sessenta)</w:t>
      </w:r>
      <w:r w:rsidRPr="000261D2">
        <w:rPr>
          <w:color w:val="auto"/>
        </w:rPr>
        <w:t xml:space="preserve"> dias</w:t>
      </w:r>
      <w:r w:rsidRPr="006E1990">
        <w:rPr>
          <w:b/>
        </w:rPr>
        <w:t>,</w:t>
      </w:r>
      <w:r w:rsidRPr="006E1990">
        <w:t xml:space="preserve"> a contar da data de sua apresentação.</w:t>
      </w:r>
    </w:p>
    <w:p w:rsidR="009200C8" w:rsidRPr="006E1990" w:rsidRDefault="009200C8" w:rsidP="00E53225">
      <w:pPr>
        <w:pStyle w:val="Nivel3"/>
        <w:ind w:left="0" w:firstLine="709"/>
      </w:pPr>
      <w:r w:rsidRPr="006E1990">
        <w:t>Os licitantes devem respeitar os preços máximos estabelecidos nas normas de regência de contratações públicas federais, quando participarem de licitações públicas;</w:t>
      </w:r>
    </w:p>
    <w:p w:rsidR="009200C8" w:rsidRPr="00DE579E" w:rsidRDefault="009200C8" w:rsidP="009200C8">
      <w:pPr>
        <w:pStyle w:val="Nivel2"/>
        <w:rPr>
          <w:rFonts w:eastAsia="Times New Roman"/>
        </w:rPr>
      </w:pPr>
      <w:r w:rsidRPr="006E1990">
        <w:t xml:space="preserve">O descumprimento das regras supramencionadas pela Administração por parte dos contratados pode ensejar a </w:t>
      </w:r>
      <w:r w:rsidRPr="006E1990">
        <w:rPr>
          <w:color w:val="000000" w:themeColor="text1"/>
        </w:rPr>
        <w:t>responsabilização pelo</w:t>
      </w:r>
      <w:r w:rsidRPr="006E1990">
        <w:t xml:space="preserve"> Tribunal de Contas d</w:t>
      </w:r>
      <w:r w:rsidR="00EC2000">
        <w:t>o Estado</w:t>
      </w:r>
      <w:r w:rsidRPr="006E1990">
        <w:t xml:space="preserve"> e, após o devido processo legal, gerar as seguintes consequências: assinatura de prazo para a adoção das medidas necessárias ao exato cumprimento da lei, nos termos do </w:t>
      </w:r>
      <w:hyperlink r:id="rId20" w:history="1">
        <w:r w:rsidRPr="006E1990">
          <w:rPr>
            <w:rStyle w:val="Hyperlink"/>
          </w:rPr>
          <w:t>art. 71, inciso IX, da Constituição</w:t>
        </w:r>
      </w:hyperlink>
      <w:r w:rsidRPr="006E1990">
        <w:t xml:space="preserve">; ou condenação dos agentes públicos responsáveis e da empresa contratada ao pagamento dos prejuízos ao erário, caso verificada a ocorrência de superfaturamento por </w:t>
      </w:r>
      <w:proofErr w:type="spellStart"/>
      <w:r w:rsidRPr="006E1990">
        <w:t>sobrepreço</w:t>
      </w:r>
      <w:proofErr w:type="spellEnd"/>
      <w:r w:rsidRPr="006E1990">
        <w:t xml:space="preserve"> na execução do contrato.</w:t>
      </w:r>
    </w:p>
    <w:p w:rsidR="009200C8" w:rsidRPr="006E1990" w:rsidRDefault="009200C8" w:rsidP="009200C8">
      <w:pPr>
        <w:pStyle w:val="Nivel01"/>
      </w:pPr>
      <w:bookmarkStart w:id="24" w:name="_Toc135469228"/>
      <w:r w:rsidRPr="006E1990">
        <w:t>DA ABERTURA DA SESSÃO, CLASSIFICAÇÃO DAS PROPOSTAS E FORMULAÇÃO DE LANCES</w:t>
      </w:r>
      <w:bookmarkEnd w:id="24"/>
    </w:p>
    <w:p w:rsidR="009200C8" w:rsidRPr="00B9651D" w:rsidRDefault="009200C8" w:rsidP="009200C8">
      <w:pPr>
        <w:pStyle w:val="Nivel2"/>
      </w:pPr>
      <w:bookmarkStart w:id="25" w:name="_Hlk114646655"/>
      <w:r w:rsidRPr="00B9651D">
        <w:t>A abertura da presente licitação dar-se-á automaticamente em sessão pública, por meio de sistema eletrônico, na data, horário e local indicados neste Edital.</w:t>
      </w:r>
    </w:p>
    <w:p w:rsidR="009200C8" w:rsidRPr="00B9651D" w:rsidRDefault="009200C8" w:rsidP="009200C8">
      <w:pPr>
        <w:pStyle w:val="Nivel2"/>
      </w:pPr>
      <w:r w:rsidRPr="00B9651D">
        <w:t>Os licitantes poderão retirar ou substituir a proposta ou os documentos de habilitação, quando for o caso, anteriormente inseridos no sistema, até a abertura da sessão pública.</w:t>
      </w:r>
    </w:p>
    <w:p w:rsidR="009200C8" w:rsidRPr="00B9651D" w:rsidRDefault="009200C8" w:rsidP="009200C8">
      <w:pPr>
        <w:pStyle w:val="Nivel2"/>
      </w:pPr>
      <w:r w:rsidRPr="00B9651D">
        <w:t>O sistema disponibilizará campo próprio para troca de mensagens entre o Pregoeiro</w:t>
      </w:r>
      <w:r w:rsidR="00EC2000">
        <w:t xml:space="preserve"> (a)</w:t>
      </w:r>
      <w:r w:rsidRPr="00B9651D">
        <w:t xml:space="preserve"> e os licitantes.</w:t>
      </w:r>
    </w:p>
    <w:p w:rsidR="009200C8" w:rsidRPr="00B9651D" w:rsidRDefault="009200C8" w:rsidP="009200C8">
      <w:pPr>
        <w:pStyle w:val="Nivel2"/>
      </w:pPr>
      <w:r w:rsidRPr="00B9651D">
        <w:t xml:space="preserve">Iniciada a etapa competitiva, os licitantes deverão encaminhar lances exclusivamente por meio de sistema eletrônico, sendo imediatamente informados do seu recebimento e do valor consignado no registro. </w:t>
      </w:r>
    </w:p>
    <w:p w:rsidR="009200C8" w:rsidRPr="00B9651D" w:rsidRDefault="009200C8" w:rsidP="009200C8">
      <w:pPr>
        <w:pStyle w:val="Nivel2"/>
      </w:pPr>
      <w:r w:rsidRPr="00B9651D">
        <w:t xml:space="preserve">O lance deverá ser ofertado pelo valor unitário do </w:t>
      </w:r>
      <w:r w:rsidR="00EC2000">
        <w:t>grupo/lote.</w:t>
      </w:r>
    </w:p>
    <w:p w:rsidR="009200C8" w:rsidRPr="00B9651D" w:rsidRDefault="009200C8" w:rsidP="009200C8">
      <w:pPr>
        <w:pStyle w:val="Nivel2"/>
      </w:pPr>
      <w:r w:rsidRPr="00B9651D">
        <w:t>Os licitantes poderão oferecer lances sucessivos, observando o horário fixado para abertura da sessão e as regras estabelecidas no Edital.</w:t>
      </w:r>
    </w:p>
    <w:p w:rsidR="009200C8" w:rsidRPr="006E1990" w:rsidRDefault="009200C8" w:rsidP="009200C8">
      <w:pPr>
        <w:pStyle w:val="Nivel2"/>
      </w:pPr>
      <w:r>
        <w:t xml:space="preserve">O licitante somente poderá oferecer lance </w:t>
      </w:r>
      <w:r w:rsidRPr="00E01B84">
        <w:rPr>
          <w:iCs/>
          <w:color w:val="auto"/>
        </w:rPr>
        <w:t>de valor</w:t>
      </w:r>
      <w:r w:rsidRPr="00E01B84">
        <w:rPr>
          <w:color w:val="auto"/>
        </w:rPr>
        <w:t xml:space="preserve"> </w:t>
      </w:r>
      <w:r w:rsidRPr="00E01B84">
        <w:rPr>
          <w:iCs/>
          <w:color w:val="auto"/>
        </w:rPr>
        <w:t>inferior</w:t>
      </w:r>
      <w:r w:rsidRPr="00E01B84">
        <w:rPr>
          <w:color w:val="auto"/>
        </w:rPr>
        <w:t xml:space="preserve"> </w:t>
      </w:r>
      <w:r w:rsidRPr="00E01B84">
        <w:rPr>
          <w:iCs/>
          <w:color w:val="auto"/>
        </w:rPr>
        <w:t>ou percentual de desconto superior</w:t>
      </w:r>
      <w:r w:rsidRPr="00E01B84">
        <w:rPr>
          <w:color w:val="auto"/>
        </w:rPr>
        <w:t xml:space="preserve"> </w:t>
      </w:r>
      <w:r>
        <w:t xml:space="preserve">ao último por ele </w:t>
      </w:r>
      <w:r w:rsidRPr="00B9651D">
        <w:t>ofertado</w:t>
      </w:r>
      <w:r>
        <w:t xml:space="preserve"> e registrado pelo sistema. </w:t>
      </w:r>
    </w:p>
    <w:p w:rsidR="009200C8" w:rsidRPr="00E01B84" w:rsidRDefault="009200C8" w:rsidP="009200C8">
      <w:pPr>
        <w:pStyle w:val="Nivel2"/>
        <w:rPr>
          <w:color w:val="auto"/>
        </w:rPr>
      </w:pPr>
      <w:r>
        <w:t xml:space="preserve">O intervalo mínimo de diferença de valores ou percentuais entre os lances, que incidirá tanto em relação aos lances </w:t>
      </w:r>
      <w:r w:rsidRPr="00B9651D">
        <w:t>intermediários</w:t>
      </w:r>
      <w:r>
        <w:t xml:space="preserve"> quanto em relação à proposta que cobrir a melhor oferta deverá ser</w:t>
      </w:r>
      <w:r w:rsidRPr="58B543D9">
        <w:rPr>
          <w:i/>
          <w:iCs/>
        </w:rPr>
        <w:t xml:space="preserve"> </w:t>
      </w:r>
      <w:r w:rsidRPr="00E01B84">
        <w:rPr>
          <w:i/>
          <w:iCs/>
          <w:color w:val="auto"/>
        </w:rPr>
        <w:t>de 0.10</w:t>
      </w:r>
      <w:r>
        <w:rPr>
          <w:i/>
          <w:iCs/>
          <w:color w:val="auto"/>
        </w:rPr>
        <w:t>.</w:t>
      </w:r>
    </w:p>
    <w:p w:rsidR="009200C8" w:rsidRPr="00B9651D" w:rsidRDefault="009200C8" w:rsidP="009200C8">
      <w:pPr>
        <w:pStyle w:val="Nivel2"/>
      </w:pPr>
      <w:r w:rsidRPr="00B9651D">
        <w:t>O licitante poderá, uma única vez, excluir seu último lance ofertado, no intervalo de quinze segundos após o registro no sistema, na hipótese de lance inconsistente ou inexequível.</w:t>
      </w:r>
    </w:p>
    <w:p w:rsidR="009200C8" w:rsidRPr="00B9651D" w:rsidRDefault="009200C8" w:rsidP="009200C8">
      <w:pPr>
        <w:pStyle w:val="Nivel2"/>
      </w:pPr>
      <w:r w:rsidRPr="00B9651D">
        <w:lastRenderedPageBreak/>
        <w:t>O procedimento seguirá de acordo com o modo de disputa adotado.</w:t>
      </w:r>
    </w:p>
    <w:p w:rsidR="009200C8" w:rsidRPr="00B9651D" w:rsidRDefault="009200C8" w:rsidP="009200C8">
      <w:pPr>
        <w:pStyle w:val="Nivel2"/>
      </w:pPr>
      <w:bookmarkStart w:id="26" w:name="_Hlk113697759"/>
      <w:r w:rsidRPr="00B9651D">
        <w:t>Caso seja adotado para o envio de lances no pregão eletrônico o modo de disputa “aberto”, os licitantes apresentarão lances públicos e sucessivos, com prorrogações.</w:t>
      </w:r>
    </w:p>
    <w:p w:rsidR="009200C8" w:rsidRPr="00B9651D" w:rsidRDefault="009200C8" w:rsidP="00EC2000">
      <w:pPr>
        <w:pStyle w:val="Nivel3"/>
        <w:ind w:left="0" w:firstLine="709"/>
      </w:pPr>
      <w:bookmarkStart w:id="27" w:name="_Hlk113697816"/>
      <w:bookmarkEnd w:id="26"/>
      <w:r w:rsidRPr="00B9651D">
        <w:t>A etapa de lances da sessão pública terá duração de dez minutos e, após isso, será prorrogada automaticamente pelo sistema quando houver lance ofertado nos últimos dois minutos do período de duração da sessão pública.</w:t>
      </w:r>
    </w:p>
    <w:p w:rsidR="009200C8" w:rsidRPr="00B9651D" w:rsidRDefault="009200C8" w:rsidP="00EC2000">
      <w:pPr>
        <w:pStyle w:val="Nivel3"/>
        <w:ind w:left="0" w:firstLine="709"/>
      </w:pPr>
      <w:r w:rsidRPr="00B9651D">
        <w:t>A prorrogação automática da etapa de lances, de que trata o subitem anterior, será de dois minutos e ocorrerá sucessivamente sempre que houver lances enviados nesse período de prorrogação, inclusive no caso de lances intermediários.</w:t>
      </w:r>
    </w:p>
    <w:p w:rsidR="009200C8" w:rsidRPr="00B9651D" w:rsidRDefault="009200C8" w:rsidP="00EC2000">
      <w:pPr>
        <w:pStyle w:val="Nivel3"/>
        <w:ind w:left="0" w:firstLine="709"/>
      </w:pPr>
      <w:r w:rsidRPr="00B9651D">
        <w:t>Não havendo novos lances na forma estabelecida nos itens anteriores, a sessão pública encerrar-se-á automaticamente, e o sistema ordenará e divulgará os lances conforme a ordem final de classificação.</w:t>
      </w:r>
    </w:p>
    <w:p w:rsidR="009200C8" w:rsidRPr="00B9651D" w:rsidRDefault="009200C8" w:rsidP="00EC2000">
      <w:pPr>
        <w:pStyle w:val="Nivel3"/>
        <w:ind w:left="0" w:firstLine="709"/>
      </w:pPr>
      <w:r w:rsidRPr="00B9651D">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rsidR="009200C8" w:rsidRPr="00B9651D" w:rsidRDefault="009200C8" w:rsidP="00EC2000">
      <w:pPr>
        <w:pStyle w:val="Nivel3"/>
        <w:ind w:left="0" w:firstLine="709"/>
      </w:pPr>
      <w:r w:rsidRPr="00B9651D">
        <w:t>Após o reinício previsto no item supra, os licitantes serão convocados para apresentar lances intermediários.</w:t>
      </w:r>
      <w:bookmarkStart w:id="28" w:name="_Hlk113631522"/>
      <w:bookmarkEnd w:id="27"/>
    </w:p>
    <w:bookmarkEnd w:id="28"/>
    <w:p w:rsidR="009200C8" w:rsidRPr="006E1990" w:rsidRDefault="009200C8" w:rsidP="009200C8">
      <w:pPr>
        <w:pStyle w:val="Nivel2"/>
      </w:pPr>
      <w:r>
        <w:t>Caso seja adotado para o envio de lances no pregão eletrônico o modo de disputa “aberto e fechado”, os licitantes apresentarão lances públicos e sucessivos, com lance final e fechado.</w:t>
      </w:r>
    </w:p>
    <w:p w:rsidR="009200C8" w:rsidRPr="00B9651D" w:rsidRDefault="009200C8" w:rsidP="00EC2000">
      <w:pPr>
        <w:pStyle w:val="Nivel3"/>
        <w:ind w:left="0" w:firstLine="709"/>
      </w:pPr>
      <w:r w:rsidRPr="00B9651D">
        <w:t>A etapa de lances da sessão pública terá duração inicial de quinze minutos. Após esse prazo, o sistema encaminhará aviso de fechamento iminente dos lances, após o que transcorrerá o período de até dez minutos, aleatoriamente determinado, findo o qual será automaticamente encerrada a recepção de lances.</w:t>
      </w:r>
    </w:p>
    <w:p w:rsidR="009200C8" w:rsidRPr="00B9651D" w:rsidRDefault="009200C8" w:rsidP="00EC2000">
      <w:pPr>
        <w:pStyle w:val="Nivel3"/>
        <w:ind w:left="0" w:firstLine="709"/>
      </w:pPr>
      <w:r w:rsidRPr="00B9651D">
        <w:t xml:space="preserve">Encerrado o prazo previsto no subitem anterior, o sistema abrirá oportunidade para que o autor da oferta de valor mais baixo e os das ofertas com preços até 10% (dez por cento) </w:t>
      </w:r>
      <w:proofErr w:type="spellStart"/>
      <w:r w:rsidRPr="00B9651D">
        <w:t>superiores</w:t>
      </w:r>
      <w:proofErr w:type="spellEnd"/>
      <w:r w:rsidRPr="00B9651D">
        <w:t xml:space="preserve"> àquela possam ofertar um lance final e fechado em até cinco minutos, o qual será sigiloso até o encerramento deste prazo.</w:t>
      </w:r>
    </w:p>
    <w:p w:rsidR="009200C8" w:rsidRPr="00B9651D" w:rsidRDefault="009200C8" w:rsidP="00EC2000">
      <w:pPr>
        <w:pStyle w:val="Nivel3"/>
        <w:ind w:left="0" w:firstLine="709"/>
      </w:pPr>
      <w:r w:rsidRPr="00B9651D">
        <w:t>No procedimento de que trata o subitem supra, o licitante poderá optar por manter o seu último lance da etapa aberta, ou por ofertar melhor lance.</w:t>
      </w:r>
    </w:p>
    <w:p w:rsidR="009200C8" w:rsidRPr="00B9651D" w:rsidRDefault="009200C8" w:rsidP="00EC2000">
      <w:pPr>
        <w:pStyle w:val="Nivel3"/>
        <w:ind w:left="0" w:firstLine="709"/>
      </w:pPr>
      <w:r w:rsidRPr="00B9651D">
        <w:t>Não havendo pelo menos três ofertas nas condições definidas neste item, poderão os autores dos melhores lances subsequentes, na ordem de classificação, até o máximo de três, oferecer um lance final e fechado em até cinco minutos, o qual será sigiloso até o encerramento deste prazo.</w:t>
      </w:r>
    </w:p>
    <w:p w:rsidR="009200C8" w:rsidRPr="006E1990" w:rsidRDefault="009200C8" w:rsidP="00EC2000">
      <w:pPr>
        <w:pStyle w:val="Nivel3"/>
        <w:ind w:left="0" w:firstLine="709"/>
      </w:pPr>
      <w:bookmarkStart w:id="29" w:name="_Hlk113698144"/>
      <w:r w:rsidRPr="006E1990">
        <w:t xml:space="preserve">Após o término dos </w:t>
      </w:r>
      <w:r w:rsidRPr="00B9651D">
        <w:t>prazos</w:t>
      </w:r>
      <w:r w:rsidRPr="006E1990">
        <w:t xml:space="preserve"> estabelecidos nos itens anteriores, o sistema ordenará e divulgará os lances segundo a ordem crescente de valores.</w:t>
      </w:r>
    </w:p>
    <w:p w:rsidR="009200C8" w:rsidRPr="006E1990" w:rsidRDefault="009200C8" w:rsidP="009200C8">
      <w:pPr>
        <w:pStyle w:val="Nivel2"/>
      </w:pPr>
      <w:bookmarkStart w:id="30" w:name="_Ref116973524"/>
      <w:bookmarkEnd w:id="29"/>
      <w:r>
        <w:t xml:space="preserve">Caso seja </w:t>
      </w:r>
      <w:r w:rsidRPr="00B9651D">
        <w:t>adotado</w:t>
      </w:r>
      <w:r>
        <w:t xml:space="preserve"> para o envio de lances no pregão eletrônico o modo de disputa “fechado e aberto”, poderão participar da etapa aberta somente os licitantes que apresentarem a proposta de menor preço/ maior percentual de desconto e os das propostas até 10% (dez por cento) superiores/inferiores àquela, em que os licitantes apresentarão lances públicos e sucessivos, até o encerramento da sessão e eventuais prorrogações.</w:t>
      </w:r>
      <w:bookmarkEnd w:id="30"/>
    </w:p>
    <w:p w:rsidR="009200C8" w:rsidRPr="00B9651D" w:rsidRDefault="009200C8" w:rsidP="00EC2000">
      <w:pPr>
        <w:pStyle w:val="Nivel3"/>
        <w:ind w:left="0" w:firstLine="709"/>
      </w:pPr>
      <w:r w:rsidRPr="00B9651D">
        <w:t xml:space="preserve">Não havendo pelo menos 3 (três) propostas nas condições definidas no item </w:t>
      </w:r>
      <w:r>
        <w:t>anterior,</w:t>
      </w:r>
      <w:r w:rsidRPr="00B9651D">
        <w:t xml:space="preserve"> poderão os licitantes que apresentaram as três melhores propostas, consideradas as empatadas, oferecer novos lances sucessivos.</w:t>
      </w:r>
    </w:p>
    <w:p w:rsidR="009200C8" w:rsidRPr="00B9651D" w:rsidRDefault="009200C8" w:rsidP="00EC2000">
      <w:pPr>
        <w:pStyle w:val="Nivel3"/>
        <w:ind w:left="0" w:firstLine="709"/>
      </w:pPr>
      <w:r w:rsidRPr="00B9651D">
        <w:lastRenderedPageBreak/>
        <w:t>A etapa de lances da sessão pública terá duração de dez minutos e, após isso, será prorrogada automaticamente pelo sistema quando houver lance ofertado nos últimos dois minutos do período de duração da sessão pública.</w:t>
      </w:r>
    </w:p>
    <w:p w:rsidR="009200C8" w:rsidRPr="00B9651D" w:rsidRDefault="009200C8" w:rsidP="00EC2000">
      <w:pPr>
        <w:pStyle w:val="Nivel3"/>
        <w:ind w:left="0" w:firstLine="709"/>
      </w:pPr>
      <w:r w:rsidRPr="00B9651D">
        <w:t>A prorrogação automática da etapa de lances, de que trata o subitem anterior, será de dois minutos e ocorrerá sucessivamente sempre que houver lances enviados nesse período de prorrogação, inclusive no caso de lances intermediários.</w:t>
      </w:r>
    </w:p>
    <w:p w:rsidR="009200C8" w:rsidRPr="00B9651D" w:rsidRDefault="009200C8" w:rsidP="00EC2000">
      <w:pPr>
        <w:pStyle w:val="Nivel3"/>
        <w:ind w:left="0" w:firstLine="709"/>
      </w:pPr>
      <w:r w:rsidRPr="00B9651D">
        <w:t>Não havendo novos lances na forma estabelecida nos itens anteriores, a sessão pública encerrar-se-á automaticamente, e o sistema ordenará e divulgará os lances conforme a ordem final de classificação.</w:t>
      </w:r>
    </w:p>
    <w:p w:rsidR="009200C8" w:rsidRPr="00B9651D" w:rsidRDefault="009200C8" w:rsidP="00EC2000">
      <w:pPr>
        <w:pStyle w:val="Nivel3"/>
        <w:ind w:left="0" w:firstLine="709"/>
      </w:pPr>
      <w:r w:rsidRPr="00B9651D">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rsidR="009200C8" w:rsidRPr="00B9651D" w:rsidRDefault="009200C8" w:rsidP="00EC2000">
      <w:pPr>
        <w:pStyle w:val="Nivel3"/>
        <w:ind w:left="0" w:firstLine="709"/>
      </w:pPr>
      <w:r w:rsidRPr="00B9651D">
        <w:t xml:space="preserve">Após o reinício previsto no subitem supra, os licitantes serão convocados para apresentar lances intermediários.  </w:t>
      </w:r>
    </w:p>
    <w:p w:rsidR="009200C8" w:rsidRPr="00B9651D" w:rsidRDefault="009200C8" w:rsidP="009200C8">
      <w:pPr>
        <w:pStyle w:val="Nivel2"/>
      </w:pPr>
      <w:r w:rsidRPr="00B9651D">
        <w:t>Após o término dos prazos estabelecidos nos subitens anteriores, o sistema ordenará e divulgará os lances segundo a ordem crescente de valores.</w:t>
      </w:r>
    </w:p>
    <w:p w:rsidR="009200C8" w:rsidRPr="00B9651D" w:rsidRDefault="009200C8" w:rsidP="009200C8">
      <w:pPr>
        <w:pStyle w:val="Nivel2"/>
      </w:pPr>
      <w:r w:rsidRPr="00B9651D">
        <w:t xml:space="preserve">Não serão aceitos dois ou mais lances de mesmo valor, prevalecendo aquele que for recebido e registrado em primeiro lugar. </w:t>
      </w:r>
    </w:p>
    <w:p w:rsidR="009200C8" w:rsidRPr="00B9651D" w:rsidRDefault="009200C8" w:rsidP="009200C8">
      <w:pPr>
        <w:pStyle w:val="Nivel2"/>
      </w:pPr>
      <w:r w:rsidRPr="00B9651D">
        <w:t xml:space="preserve">Durante o transcurso da sessão pública, os licitantes serão informados, em tempo real, do valor do menor lance registrado, vedada a identificação do licitante. </w:t>
      </w:r>
    </w:p>
    <w:p w:rsidR="009200C8" w:rsidRPr="00B9651D" w:rsidRDefault="009200C8" w:rsidP="009200C8">
      <w:pPr>
        <w:pStyle w:val="Nivel2"/>
      </w:pPr>
      <w:r w:rsidRPr="00B9651D">
        <w:t xml:space="preserve">No caso de desconexão com </w:t>
      </w:r>
      <w:proofErr w:type="gramStart"/>
      <w:r w:rsidRPr="00B9651D">
        <w:t>o</w:t>
      </w:r>
      <w:r w:rsidR="00EC2000">
        <w:t>(</w:t>
      </w:r>
      <w:proofErr w:type="gramEnd"/>
      <w:r w:rsidR="00EC2000">
        <w:t xml:space="preserve">a) </w:t>
      </w:r>
      <w:r w:rsidRPr="00B9651D">
        <w:t>Pregoeiro</w:t>
      </w:r>
      <w:r w:rsidR="00EC2000">
        <w:t>(a)</w:t>
      </w:r>
      <w:r w:rsidRPr="00B9651D">
        <w:t xml:space="preserve">, no decorrer da etapa competitiva do Pregão, o sistema eletrônico poderá permanecer acessível aos licitantes para a recepção dos lances. </w:t>
      </w:r>
    </w:p>
    <w:p w:rsidR="009200C8" w:rsidRPr="00B9651D" w:rsidRDefault="009200C8" w:rsidP="009200C8">
      <w:pPr>
        <w:pStyle w:val="Nivel2"/>
      </w:pPr>
      <w:r w:rsidRPr="00B9651D">
        <w:t xml:space="preserve">Quando a desconexão do sistema eletrônico para </w:t>
      </w:r>
      <w:proofErr w:type="gramStart"/>
      <w:r w:rsidRPr="00B9651D">
        <w:t>o</w:t>
      </w:r>
      <w:r w:rsidR="00EC2000">
        <w:t>(</w:t>
      </w:r>
      <w:proofErr w:type="gramEnd"/>
      <w:r w:rsidR="00EC2000">
        <w:t>a)</w:t>
      </w:r>
      <w:r w:rsidRPr="00B9651D">
        <w:t xml:space="preserve"> pregoeiro</w:t>
      </w:r>
      <w:r w:rsidR="00EC2000">
        <w:t>(a)</w:t>
      </w:r>
      <w:r w:rsidRPr="00B9651D">
        <w:t xml:space="preserve"> persistir por tempo superior a dez minutos, a sessão pública será suspensa e reiniciada somente após decorridas vinte e quatro horas da comunicação do fato pelo</w:t>
      </w:r>
      <w:r w:rsidR="00EC2000">
        <w:t>(a)</w:t>
      </w:r>
      <w:r w:rsidRPr="00B9651D">
        <w:t xml:space="preserve"> Pregoeiro</w:t>
      </w:r>
      <w:r w:rsidR="00EC2000">
        <w:t>(a)</w:t>
      </w:r>
      <w:r w:rsidRPr="00B9651D">
        <w:t xml:space="preserve"> aos participantes, no sítio eletrônico utilizado para divulgação.</w:t>
      </w:r>
    </w:p>
    <w:p w:rsidR="009200C8" w:rsidRPr="00B9651D" w:rsidRDefault="009200C8" w:rsidP="009200C8">
      <w:pPr>
        <w:pStyle w:val="Nivel2"/>
      </w:pPr>
      <w:r w:rsidRPr="00B9651D">
        <w:t>Caso o licitante não apresente lances, concorrerá com o valor de sua proposta.</w:t>
      </w:r>
    </w:p>
    <w:p w:rsidR="009200C8" w:rsidRPr="006E1990" w:rsidRDefault="009200C8" w:rsidP="009200C8">
      <w:pPr>
        <w:pStyle w:val="Nivel2"/>
      </w:pPr>
      <w:r>
        <w:t>Em relação a itens não exclusivos para participação de microempresas e empresas de pequeno porte, uma vez encerrada a etapa de lances</w:t>
      </w:r>
      <w:r w:rsidRPr="58B543D9">
        <w:rPr>
          <w:rFonts w:eastAsia="Zurich BT"/>
        </w:rPr>
        <w:t xml:space="preserve">, será efetivada a verificação automática, junto à Receita Federal, do porte da entidade empresarial. O sistema identificará em coluna própria as microempresas e empresas de pequeno porte </w:t>
      </w:r>
      <w:r w:rsidRPr="00B9651D">
        <w:t>participantes</w:t>
      </w:r>
      <w:r w:rsidRPr="58B543D9">
        <w:rPr>
          <w:rFonts w:eastAsia="Zurich BT"/>
        </w:rPr>
        <w:t xml:space="preserve">, procedendo à comparação com os valores da primeira colocada, se esta for empresa de maior porte, assim como das demais classificadas, para o fim de aplicar-se o disposto nos </w:t>
      </w:r>
      <w:hyperlink r:id="rId21" w:anchor="art44">
        <w:proofErr w:type="spellStart"/>
        <w:r w:rsidRPr="58B543D9">
          <w:rPr>
            <w:rStyle w:val="Hyperlink"/>
            <w:rFonts w:eastAsia="Zurich BT"/>
          </w:rPr>
          <w:t>arts</w:t>
        </w:r>
        <w:proofErr w:type="spellEnd"/>
        <w:r w:rsidRPr="58B543D9">
          <w:rPr>
            <w:rStyle w:val="Hyperlink"/>
            <w:rFonts w:eastAsia="Zurich BT"/>
          </w:rPr>
          <w:t>. 44 e 45 da Lei Complementar nº 123, de 2006</w:t>
        </w:r>
      </w:hyperlink>
      <w:r w:rsidRPr="58B543D9">
        <w:rPr>
          <w:rFonts w:eastAsia="Zurich BT"/>
        </w:rPr>
        <w:t xml:space="preserve">, regulamentada pelo </w:t>
      </w:r>
      <w:hyperlink r:id="rId22">
        <w:r w:rsidRPr="58B543D9">
          <w:rPr>
            <w:rStyle w:val="Hyperlink"/>
            <w:rFonts w:eastAsia="Zurich BT"/>
          </w:rPr>
          <w:t>Decreto nº 8.538, de 2015</w:t>
        </w:r>
      </w:hyperlink>
      <w:r w:rsidRPr="58B543D9">
        <w:rPr>
          <w:rFonts w:eastAsia="Zurich BT"/>
        </w:rPr>
        <w:t>.</w:t>
      </w:r>
    </w:p>
    <w:p w:rsidR="009200C8" w:rsidRPr="006E1990" w:rsidRDefault="009200C8" w:rsidP="00EC2000">
      <w:pPr>
        <w:pStyle w:val="Nivel3"/>
        <w:ind w:left="0" w:firstLine="284"/>
      </w:pPr>
      <w:r w:rsidRPr="006E1990">
        <w:t xml:space="preserve">Nessas condições, as propostas de </w:t>
      </w:r>
      <w:r w:rsidRPr="006E1990">
        <w:rPr>
          <w:rFonts w:eastAsia="Zurich BT"/>
        </w:rPr>
        <w:t xml:space="preserve">microempresas e empresas de pequeno porte </w:t>
      </w:r>
      <w:r w:rsidRPr="006E1990">
        <w:t>que se encontrarem na faixa de até 5% (cinco por cento) acima da melhor proposta ou melhor lance serão consideradas empatadas com a primeira colocada.</w:t>
      </w:r>
    </w:p>
    <w:p w:rsidR="009200C8" w:rsidRPr="006E1990" w:rsidRDefault="009200C8" w:rsidP="00EC2000">
      <w:pPr>
        <w:pStyle w:val="Nivel3"/>
        <w:ind w:left="0" w:firstLine="284"/>
      </w:pPr>
      <w:r w:rsidRPr="006E1990">
        <w:t>A melhor classificada nos termos do subitem anterior terá o direito de encaminhar uma última oferta para desempate, obrigatoriamente em valor inferior ao da primeira colocada, no prazo de 5 (cinco) minutos controlados pelo sistema, contados após a comunicação automática para tanto.</w:t>
      </w:r>
    </w:p>
    <w:p w:rsidR="009200C8" w:rsidRPr="006E1990" w:rsidRDefault="009200C8" w:rsidP="00EC2000">
      <w:pPr>
        <w:pStyle w:val="Nivel3"/>
        <w:ind w:left="0" w:firstLine="284"/>
      </w:pPr>
      <w:r w:rsidRPr="006E1990">
        <w:t xml:space="preserve">Caso a </w:t>
      </w:r>
      <w:r w:rsidRPr="006E1990">
        <w:rPr>
          <w:rFonts w:eastAsia="Zurich BT"/>
        </w:rPr>
        <w:t>microempresa ou a empresa de pequeno porte</w:t>
      </w:r>
      <w:r w:rsidRPr="006E1990">
        <w:t xml:space="preserve"> melhor classificada desista ou não se manifeste no prazo estabelecido, serão convocadas as demais licitantes </w:t>
      </w:r>
      <w:r w:rsidRPr="006E1990">
        <w:rPr>
          <w:rFonts w:eastAsia="Zurich BT"/>
        </w:rPr>
        <w:t xml:space="preserve">microempresa e </w:t>
      </w:r>
      <w:r w:rsidRPr="006E1990">
        <w:rPr>
          <w:rFonts w:eastAsia="Zurich BT"/>
        </w:rPr>
        <w:lastRenderedPageBreak/>
        <w:t>empresa de pequeno porte</w:t>
      </w:r>
      <w:r w:rsidRPr="006E1990">
        <w:t xml:space="preserve"> que se encontrem naquele intervalo de 5% (cinco por cento), na ordem de classificação, para o exercício do mesmo direito, no prazo estabelecido no subitem anterior.</w:t>
      </w:r>
    </w:p>
    <w:p w:rsidR="009200C8" w:rsidRPr="006E1990" w:rsidRDefault="009200C8" w:rsidP="00EC2000">
      <w:pPr>
        <w:pStyle w:val="Nivel3"/>
        <w:ind w:left="0" w:firstLine="284"/>
      </w:pPr>
      <w:r w:rsidRPr="006E1990">
        <w:t xml:space="preserve">No caso de equivalência dos valores apresentados pelas microempresas e empresas de pequeno porte que se encontrem nos </w:t>
      </w:r>
      <w:r w:rsidRPr="00B9651D">
        <w:t>intervalos</w:t>
      </w:r>
      <w:r w:rsidRPr="006E1990">
        <w:t xml:space="preserve"> estabelecidos nos subitens anteriores, será realizado sorteio entre elas para que se identifique aquela que primeiro poderá apresentar melhor oferta.</w:t>
      </w:r>
    </w:p>
    <w:p w:rsidR="009200C8" w:rsidRPr="006E1990" w:rsidRDefault="009200C8" w:rsidP="009200C8">
      <w:pPr>
        <w:pStyle w:val="Nivel2"/>
        <w:rPr>
          <w:rFonts w:eastAsia="Times New Roman"/>
        </w:rPr>
      </w:pPr>
      <w:r>
        <w:t xml:space="preserve">Só poderá haver empate entre propostas iguais (não seguidas de lances), ou entre lances finais da fase fechada do modo de disputa aberto e fechado. </w:t>
      </w:r>
    </w:p>
    <w:p w:rsidR="009200C8" w:rsidRPr="006E1990" w:rsidRDefault="009200C8" w:rsidP="00EC2000">
      <w:pPr>
        <w:pStyle w:val="Nivel3"/>
        <w:ind w:left="0" w:firstLine="284"/>
      </w:pPr>
      <w:r w:rsidRPr="006E1990">
        <w:t xml:space="preserve">Havendo eventual </w:t>
      </w:r>
      <w:r w:rsidRPr="00B9651D">
        <w:t>empate</w:t>
      </w:r>
      <w:r w:rsidRPr="006E1990">
        <w:t xml:space="preserve"> entre propostas ou lances, o critério de desempate será aquele previsto no </w:t>
      </w:r>
      <w:hyperlink r:id="rId23" w:anchor="art60" w:history="1">
        <w:r w:rsidRPr="006E1990">
          <w:rPr>
            <w:rStyle w:val="Hyperlink"/>
            <w:rFonts w:eastAsia="Arial"/>
          </w:rPr>
          <w:t>art</w:t>
        </w:r>
        <w:r w:rsidRPr="006E1990">
          <w:rPr>
            <w:rStyle w:val="Hyperlink"/>
          </w:rPr>
          <w:t>. 60 da Lei nº 14.133, de 2021</w:t>
        </w:r>
      </w:hyperlink>
      <w:r w:rsidRPr="006E1990">
        <w:t>, nesta ordem:</w:t>
      </w:r>
    </w:p>
    <w:p w:rsidR="009200C8" w:rsidRPr="00B9651D" w:rsidRDefault="009200C8" w:rsidP="009200C8">
      <w:pPr>
        <w:pStyle w:val="Nivel4"/>
      </w:pPr>
      <w:proofErr w:type="gramStart"/>
      <w:r w:rsidRPr="00B9651D">
        <w:t>disputa</w:t>
      </w:r>
      <w:proofErr w:type="gramEnd"/>
      <w:r w:rsidRPr="00B9651D">
        <w:t xml:space="preserve"> final, hipótese em que os licitantes empatados poderão apresentar nova proposta em ato contínuo à classificação;</w:t>
      </w:r>
    </w:p>
    <w:p w:rsidR="009200C8" w:rsidRPr="00B9651D" w:rsidRDefault="009200C8" w:rsidP="009200C8">
      <w:pPr>
        <w:pStyle w:val="Nivel4"/>
      </w:pPr>
      <w:proofErr w:type="gramStart"/>
      <w:r w:rsidRPr="00B9651D">
        <w:t>avaliação</w:t>
      </w:r>
      <w:proofErr w:type="gramEnd"/>
      <w:r w:rsidRPr="00B9651D">
        <w:t xml:space="preserve"> do desempenho contratual prévio dos licitantes, para a qual deverão preferencialmente ser utilizados registros cadastrais para efeito de atesto de cumprimento de obrigações previstos nesta Lei;</w:t>
      </w:r>
    </w:p>
    <w:p w:rsidR="009200C8" w:rsidRPr="00B9651D" w:rsidRDefault="009200C8" w:rsidP="009200C8">
      <w:pPr>
        <w:pStyle w:val="Nivel4"/>
      </w:pPr>
      <w:proofErr w:type="gramStart"/>
      <w:r w:rsidRPr="00B9651D">
        <w:t>desenvolvimento</w:t>
      </w:r>
      <w:proofErr w:type="gramEnd"/>
      <w:r w:rsidRPr="00B9651D">
        <w:t xml:space="preserve"> pelo licitante de ações de equidade entre homens e mulheres no ambiente de trabalho, conforme regulamento;</w:t>
      </w:r>
    </w:p>
    <w:p w:rsidR="009200C8" w:rsidRPr="00B9651D" w:rsidRDefault="009200C8" w:rsidP="009200C8">
      <w:pPr>
        <w:pStyle w:val="Nivel4"/>
      </w:pPr>
      <w:proofErr w:type="gramStart"/>
      <w:r w:rsidRPr="00B9651D">
        <w:t>desenvolvimento</w:t>
      </w:r>
      <w:proofErr w:type="gramEnd"/>
      <w:r w:rsidRPr="00B9651D">
        <w:t xml:space="preserve"> pelo licitante de programa de integridade, conforme orientações dos órgãos de controle.</w:t>
      </w:r>
    </w:p>
    <w:p w:rsidR="009200C8" w:rsidRPr="006E1990" w:rsidRDefault="009200C8" w:rsidP="00EC2000">
      <w:pPr>
        <w:pStyle w:val="Nivel3"/>
        <w:ind w:left="0" w:firstLine="284"/>
      </w:pPr>
      <w:r w:rsidRPr="006E1990">
        <w:t xml:space="preserve">Persistindo o empate, será </w:t>
      </w:r>
      <w:r w:rsidRPr="00B9651D">
        <w:t>assegurada</w:t>
      </w:r>
      <w:r w:rsidRPr="006E1990">
        <w:t xml:space="preserve"> preferência, sucessivamente, aos bens e serviços produzidos ou prestados por:</w:t>
      </w:r>
    </w:p>
    <w:p w:rsidR="009200C8" w:rsidRPr="006E1990" w:rsidRDefault="009200C8" w:rsidP="009200C8">
      <w:pPr>
        <w:pStyle w:val="Nivel4"/>
      </w:pPr>
      <w:bookmarkStart w:id="31" w:name="art60§1i"/>
      <w:bookmarkEnd w:id="31"/>
      <w:proofErr w:type="gramStart"/>
      <w:r w:rsidRPr="006E1990">
        <w:t>empresas</w:t>
      </w:r>
      <w:proofErr w:type="gramEnd"/>
      <w:r w:rsidRPr="006E1990">
        <w:t xml:space="preserve"> </w:t>
      </w:r>
      <w:r w:rsidRPr="00B9651D">
        <w:t>estabelecidas</w:t>
      </w:r>
      <w:r w:rsidRPr="006E1990">
        <w:t xml:space="preserve"> no território do Estado ou do Distrito Federal do órgão ou entidade da Administração Pública estadual ou distrital licitante ou, no caso de licitação realizada por órgão ou entidade de Município, no território do Estado em que este se localize;</w:t>
      </w:r>
    </w:p>
    <w:p w:rsidR="009200C8" w:rsidRPr="006E1990" w:rsidRDefault="009200C8" w:rsidP="009200C8">
      <w:pPr>
        <w:pStyle w:val="Nivel4"/>
      </w:pPr>
      <w:bookmarkStart w:id="32" w:name="art60§1ii"/>
      <w:bookmarkEnd w:id="32"/>
      <w:proofErr w:type="gramStart"/>
      <w:r w:rsidRPr="00B9651D">
        <w:t>empresas</w:t>
      </w:r>
      <w:proofErr w:type="gramEnd"/>
      <w:r w:rsidRPr="006E1990">
        <w:t xml:space="preserve"> brasileiras;</w:t>
      </w:r>
    </w:p>
    <w:p w:rsidR="009200C8" w:rsidRPr="006E1990" w:rsidRDefault="009200C8" w:rsidP="009200C8">
      <w:pPr>
        <w:pStyle w:val="Nivel4"/>
      </w:pPr>
      <w:bookmarkStart w:id="33" w:name="art60§1iii"/>
      <w:bookmarkEnd w:id="33"/>
      <w:proofErr w:type="gramStart"/>
      <w:r w:rsidRPr="006E1990">
        <w:t>empresas</w:t>
      </w:r>
      <w:proofErr w:type="gramEnd"/>
      <w:r w:rsidRPr="006E1990">
        <w:t xml:space="preserve"> </w:t>
      </w:r>
      <w:r w:rsidRPr="00B9651D">
        <w:t>que</w:t>
      </w:r>
      <w:r w:rsidRPr="006E1990">
        <w:t xml:space="preserve"> invistam em pesquisa e no desenvolvimento de tecnologia no País;</w:t>
      </w:r>
    </w:p>
    <w:p w:rsidR="009200C8" w:rsidRPr="006E1990" w:rsidRDefault="009200C8" w:rsidP="009200C8">
      <w:pPr>
        <w:pStyle w:val="Nivel4"/>
      </w:pPr>
      <w:bookmarkStart w:id="34" w:name="art60§1iv"/>
      <w:bookmarkEnd w:id="34"/>
      <w:r w:rsidRPr="006E1990">
        <w:t>empresas que comprovem a prática de mitigação, nos termos da </w:t>
      </w:r>
      <w:hyperlink r:id="rId24" w:anchor=":~:text=LEI%20N%C2%BA%2012.187%2C%20DE%2029%20DE%20DEZEMBRO%20DE%202009.&amp;text=Institui%20a%20Pol%C3%ADtica%20Nacional%20sobre,PNMC%20e%20d%C3%A1%20outras%20provid%C3%AAncias." w:history="1">
        <w:r w:rsidRPr="006E1990">
          <w:rPr>
            <w:rStyle w:val="Hyperlink"/>
          </w:rPr>
          <w:t>Lei nº 12.187, de 29 de dezembro de 2009</w:t>
        </w:r>
      </w:hyperlink>
      <w:r w:rsidRPr="006E1990">
        <w:t>.</w:t>
      </w:r>
    </w:p>
    <w:p w:rsidR="009200C8" w:rsidRPr="00844694" w:rsidRDefault="009200C8" w:rsidP="00EC2000">
      <w:pPr>
        <w:pStyle w:val="Nivel2"/>
      </w:pPr>
      <w:r>
        <w:t xml:space="preserve">Encerrada a </w:t>
      </w:r>
      <w:r w:rsidRPr="00B9651D">
        <w:t>etapa</w:t>
      </w:r>
      <w:r>
        <w:t xml:space="preserve"> de envio de lances da sessão pública, na hipótese </w:t>
      </w:r>
      <w:proofErr w:type="gramStart"/>
      <w:r>
        <w:t>da</w:t>
      </w:r>
      <w:proofErr w:type="gramEnd"/>
      <w:r>
        <w:t xml:space="preserve"> proposta do primeiro colocado permanecer acima do preço máximo ou inferior ao desconto definido para a contratação, o </w:t>
      </w:r>
      <w:r w:rsidRPr="00844694">
        <w:t>pregoeiro poderá negociar condições mais vantajosas, após definido o resultado do julgamento.</w:t>
      </w:r>
    </w:p>
    <w:p w:rsidR="009200C8" w:rsidRPr="00844694" w:rsidRDefault="009200C8" w:rsidP="00EC2000">
      <w:pPr>
        <w:pStyle w:val="Nvel3-R"/>
        <w:numPr>
          <w:ilvl w:val="2"/>
          <w:numId w:val="23"/>
        </w:numPr>
        <w:ind w:left="0" w:firstLine="567"/>
        <w:rPr>
          <w:i w:val="0"/>
          <w:color w:val="auto"/>
        </w:rPr>
      </w:pPr>
      <w:r w:rsidRPr="00844694">
        <w:rPr>
          <w:i w:val="0"/>
          <w:color w:val="auto"/>
        </w:rPr>
        <w:t>Tratando-se de licitação em grupo, a contratação posterior de item específico do grupo exigirá prévia pesquisa de mercado e demonstração de sua vantagem para o órgão ou a entidade e serão observados os seguintes preços unitários máximos como critério de aceitabilidade:</w:t>
      </w:r>
    </w:p>
    <w:p w:rsidR="009200C8" w:rsidRPr="00844694" w:rsidRDefault="009200C8" w:rsidP="00EC2000">
      <w:pPr>
        <w:pStyle w:val="Nvel3-R"/>
        <w:numPr>
          <w:ilvl w:val="2"/>
          <w:numId w:val="23"/>
        </w:numPr>
        <w:ind w:left="0" w:firstLine="567"/>
        <w:rPr>
          <w:color w:val="auto"/>
        </w:rPr>
      </w:pPr>
      <w:r w:rsidRPr="00844694">
        <w:rPr>
          <w:i w:val="0"/>
          <w:color w:val="auto"/>
        </w:rPr>
        <w:t>Não será admitida a previsão de preços diferentes em razão de local de entrega ou de acondicionamento, tamanho de lote ou qualquer outro motivo</w:t>
      </w:r>
      <w:r>
        <w:rPr>
          <w:i w:val="0"/>
          <w:color w:val="auto"/>
        </w:rPr>
        <w:t>.</w:t>
      </w:r>
    </w:p>
    <w:p w:rsidR="009200C8" w:rsidRPr="006E1990" w:rsidRDefault="009200C8" w:rsidP="00EC2000">
      <w:pPr>
        <w:pStyle w:val="Nivel3"/>
        <w:ind w:left="0" w:firstLine="567"/>
      </w:pPr>
      <w:r w:rsidRPr="006E1990">
        <w:t>A negociação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rsidR="009200C8" w:rsidRPr="006E1990" w:rsidRDefault="009200C8" w:rsidP="00EC2000">
      <w:pPr>
        <w:pStyle w:val="Nivel3"/>
        <w:ind w:left="0" w:firstLine="567"/>
        <w:rPr>
          <w:rFonts w:eastAsia="Times New Roman"/>
        </w:rPr>
      </w:pPr>
      <w:r w:rsidRPr="006E1990">
        <w:rPr>
          <w:rFonts w:eastAsia="Times New Roman"/>
        </w:rPr>
        <w:t xml:space="preserve">A </w:t>
      </w:r>
      <w:r w:rsidRPr="006E1990">
        <w:t>negociação será realizada por meio do sistema, podendo ser acompanhada pelos demais licitantes.</w:t>
      </w:r>
    </w:p>
    <w:p w:rsidR="009200C8" w:rsidRPr="006E1990" w:rsidRDefault="009200C8" w:rsidP="00EC2000">
      <w:pPr>
        <w:pStyle w:val="Nivel3"/>
        <w:ind w:left="0" w:firstLine="567"/>
      </w:pPr>
      <w:r w:rsidRPr="006E1990">
        <w:lastRenderedPageBreak/>
        <w:t xml:space="preserve">O resultado da </w:t>
      </w:r>
      <w:r w:rsidRPr="00B9651D">
        <w:t>negociação</w:t>
      </w:r>
      <w:r w:rsidRPr="006E1990">
        <w:t xml:space="preserve"> será divulgado a todos os licitantes e anexado aos autos do processo licitatório</w:t>
      </w:r>
      <w:r>
        <w:t>.</w:t>
      </w:r>
    </w:p>
    <w:p w:rsidR="009200C8" w:rsidRPr="006E1990" w:rsidRDefault="009200C8" w:rsidP="00EC2000">
      <w:pPr>
        <w:pStyle w:val="Nivel3"/>
        <w:ind w:left="0" w:firstLine="567"/>
        <w:rPr>
          <w:szCs w:val="24"/>
        </w:rPr>
      </w:pPr>
      <w:proofErr w:type="gramStart"/>
      <w:r w:rsidRPr="006E1990">
        <w:t>O</w:t>
      </w:r>
      <w:r w:rsidR="00407A70">
        <w:t>(</w:t>
      </w:r>
      <w:proofErr w:type="gramEnd"/>
      <w:r w:rsidR="00407A70">
        <w:t>a)</w:t>
      </w:r>
      <w:r w:rsidRPr="006E1990">
        <w:t xml:space="preserve"> pregoeiro</w:t>
      </w:r>
      <w:r w:rsidR="00407A70">
        <w:t>(a)</w:t>
      </w:r>
      <w:r w:rsidRPr="006E1990">
        <w:t xml:space="preserve"> solicitará ao licitante mais bem classificado que, no prazo de </w:t>
      </w:r>
      <w:r w:rsidRPr="00E3776F">
        <w:rPr>
          <w:b/>
          <w:color w:val="auto"/>
          <w:u w:val="single"/>
        </w:rPr>
        <w:t>2 (duas) horas</w:t>
      </w:r>
      <w:r w:rsidRPr="00E3776F">
        <w:rPr>
          <w:b/>
          <w:color w:val="auto"/>
        </w:rPr>
        <w:t>,</w:t>
      </w:r>
      <w:r w:rsidRPr="00E3776F">
        <w:rPr>
          <w:color w:val="auto"/>
        </w:rPr>
        <w:t xml:space="preserve"> envie a proposta adequada ao último lance ofertado após a negociação realizada, </w:t>
      </w:r>
      <w:r w:rsidRPr="006E1990">
        <w:t xml:space="preserve">acompanhada, se for o caso, dos </w:t>
      </w:r>
      <w:r w:rsidRPr="00B9651D">
        <w:t>documentos</w:t>
      </w:r>
      <w:r w:rsidRPr="006E1990">
        <w:t xml:space="preserve"> complementares, quando necessários à confirmação daqueles exigidos neste Edital e já apresentados.</w:t>
      </w:r>
      <w:bookmarkStart w:id="35" w:name="_Hlk117016948"/>
    </w:p>
    <w:bookmarkEnd w:id="35"/>
    <w:p w:rsidR="009200C8" w:rsidRPr="006E1990" w:rsidRDefault="00407A70" w:rsidP="00EC2000">
      <w:pPr>
        <w:pStyle w:val="Nivel3"/>
        <w:ind w:left="0" w:firstLine="567"/>
        <w:rPr>
          <w:iCs/>
        </w:rPr>
      </w:pPr>
      <w:r>
        <w:t xml:space="preserve">É facultado </w:t>
      </w:r>
      <w:proofErr w:type="gramStart"/>
      <w:r>
        <w:t>ao(</w:t>
      </w:r>
      <w:proofErr w:type="gramEnd"/>
      <w:r>
        <w:t>a)</w:t>
      </w:r>
      <w:r w:rsidR="009200C8" w:rsidRPr="006E1990">
        <w:t xml:space="preserve"> pregoeiro</w:t>
      </w:r>
      <w:r>
        <w:t>(a)</w:t>
      </w:r>
      <w:r w:rsidR="009200C8" w:rsidRPr="006E1990">
        <w:t xml:space="preserve"> prorrogar o prazo estabelecido, a partir de solicitação fundamentada feita no chat pelo licitante, antes de findo o prazo.</w:t>
      </w:r>
    </w:p>
    <w:p w:rsidR="009200C8" w:rsidRPr="006E1990" w:rsidRDefault="009200C8" w:rsidP="009200C8">
      <w:pPr>
        <w:pStyle w:val="Nivel2"/>
        <w:rPr>
          <w:rFonts w:eastAsia="Times New Roman"/>
        </w:rPr>
      </w:pPr>
      <w:r>
        <w:t xml:space="preserve">Após a negociação do preço, </w:t>
      </w:r>
      <w:proofErr w:type="gramStart"/>
      <w:r>
        <w:t>o</w:t>
      </w:r>
      <w:r w:rsidR="00407A70">
        <w:t>(</w:t>
      </w:r>
      <w:proofErr w:type="gramEnd"/>
      <w:r w:rsidR="00407A70">
        <w:t>a)</w:t>
      </w:r>
      <w:r>
        <w:t xml:space="preserve"> Pregoeiro</w:t>
      </w:r>
      <w:r w:rsidR="00407A70">
        <w:t>(a)</w:t>
      </w:r>
      <w:r>
        <w:t xml:space="preserve"> iniciará a fase de aceitação e julgamento da proposta.</w:t>
      </w:r>
      <w:bookmarkEnd w:id="25"/>
    </w:p>
    <w:p w:rsidR="009200C8" w:rsidRPr="006E1990" w:rsidRDefault="009200C8" w:rsidP="009200C8">
      <w:pPr>
        <w:pStyle w:val="Nivel01"/>
      </w:pPr>
      <w:bookmarkStart w:id="36" w:name="_Toc135469229"/>
      <w:r w:rsidRPr="006E1990">
        <w:t>DA FASE DE JULGAMENTO</w:t>
      </w:r>
      <w:bookmarkEnd w:id="36"/>
    </w:p>
    <w:p w:rsidR="009200C8" w:rsidRPr="006E1990" w:rsidRDefault="009200C8" w:rsidP="009200C8">
      <w:pPr>
        <w:pStyle w:val="Nivel2"/>
        <w:rPr>
          <w:b/>
          <w:bCs/>
          <w:lang w:eastAsia="ar-SA"/>
        </w:rPr>
      </w:pPr>
      <w:bookmarkStart w:id="37" w:name="_Ref117019424"/>
      <w:r w:rsidRPr="006E1990">
        <w:t xml:space="preserve">Encerrada a etapa de negociação, o pregoeiro verificará se o licitante provisoriamente classificado em </w:t>
      </w:r>
      <w:r w:rsidRPr="00B9651D">
        <w:t>primeiro</w:t>
      </w:r>
      <w:r w:rsidRPr="006E1990">
        <w:t xml:space="preserve"> lugar atende às condições de participação no certame, conforme previsto no </w:t>
      </w:r>
      <w:hyperlink r:id="rId25" w:anchor="art14" w:history="1">
        <w:r w:rsidRPr="006E1990">
          <w:rPr>
            <w:rStyle w:val="Hyperlink"/>
          </w:rPr>
          <w:t>art. 14 da Lei nº 14.133/2021</w:t>
        </w:r>
      </w:hyperlink>
      <w:r w:rsidRPr="006E1990">
        <w:t xml:space="preserve">, legislação correlata e no item </w:t>
      </w:r>
      <w:r w:rsidRPr="006E1990">
        <w:fldChar w:fldCharType="begin"/>
      </w:r>
      <w:r w:rsidRPr="006E1990">
        <w:instrText xml:space="preserve"> REF _Ref117000692 \r \h  \* MERGEFORMAT </w:instrText>
      </w:r>
      <w:r w:rsidRPr="006E1990">
        <w:fldChar w:fldCharType="separate"/>
      </w:r>
      <w:r w:rsidR="00F04653">
        <w:t>2.5</w:t>
      </w:r>
      <w:r w:rsidRPr="006E1990">
        <w:fldChar w:fldCharType="end"/>
      </w:r>
      <w:r w:rsidRPr="006E1990">
        <w:t xml:space="preserve"> do edital, </w:t>
      </w:r>
      <w:bookmarkEnd w:id="37"/>
      <w:r w:rsidRPr="006E1990">
        <w:rPr>
          <w:color w:val="auto"/>
          <w:lang w:eastAsia="ar-SA"/>
        </w:rPr>
        <w:t>especialmente quanto à existência de sanção que impeça a participação no certame ou a futura contratação,</w:t>
      </w:r>
      <w:r w:rsidRPr="006E1990">
        <w:rPr>
          <w:lang w:eastAsia="ar-SA"/>
        </w:rPr>
        <w:t xml:space="preserve"> mediante a consulta aos seguintes cadastros:</w:t>
      </w:r>
    </w:p>
    <w:p w:rsidR="009200C8" w:rsidRPr="006E1990" w:rsidRDefault="009200C8" w:rsidP="009200C8">
      <w:pPr>
        <w:pStyle w:val="Nivel3"/>
        <w:rPr>
          <w:lang w:eastAsia="ar-SA"/>
        </w:rPr>
      </w:pPr>
      <w:r w:rsidRPr="006E1990">
        <w:rPr>
          <w:lang w:eastAsia="ar-SA"/>
        </w:rPr>
        <w:t xml:space="preserve">SICAF;  </w:t>
      </w:r>
    </w:p>
    <w:p w:rsidR="009200C8" w:rsidRPr="006E1990" w:rsidRDefault="009200C8" w:rsidP="00407A70">
      <w:pPr>
        <w:pStyle w:val="Nivel3"/>
        <w:ind w:left="0" w:firstLine="284"/>
        <w:rPr>
          <w:lang w:eastAsia="ar-SA"/>
        </w:rPr>
      </w:pPr>
      <w:r w:rsidRPr="006E1990">
        <w:rPr>
          <w:lang w:eastAsia="ar-SA"/>
        </w:rPr>
        <w:t>Cadastro Nacional de Empresas Inidôneas e Suspensas - CEIS, mantido pela Controladoria-Geral da União (</w:t>
      </w:r>
      <w:hyperlink r:id="rId26" w:history="1">
        <w:r w:rsidRPr="006E1990">
          <w:rPr>
            <w:rStyle w:val="Hyperlink"/>
            <w:lang w:eastAsia="ar-SA"/>
          </w:rPr>
          <w:t>https://www.portaltransparencia.gov.br/sancoes/ceis</w:t>
        </w:r>
      </w:hyperlink>
      <w:r w:rsidRPr="006E1990">
        <w:rPr>
          <w:lang w:eastAsia="ar-SA"/>
        </w:rPr>
        <w:t xml:space="preserve">); e </w:t>
      </w:r>
    </w:p>
    <w:p w:rsidR="009200C8" w:rsidRPr="006E1990" w:rsidRDefault="009200C8" w:rsidP="00407A70">
      <w:pPr>
        <w:pStyle w:val="Nivel3"/>
        <w:ind w:left="0" w:firstLine="284"/>
        <w:rPr>
          <w:lang w:eastAsia="ar-SA"/>
        </w:rPr>
      </w:pPr>
      <w:r w:rsidRPr="006E1990">
        <w:rPr>
          <w:lang w:eastAsia="ar-SA"/>
        </w:rPr>
        <w:t>Cadastro Nacional de Empresas Punidas – CNEP, mantido pela Controladoria-Geral da União (</w:t>
      </w:r>
      <w:hyperlink r:id="rId27" w:history="1">
        <w:r w:rsidRPr="006E1990">
          <w:rPr>
            <w:rStyle w:val="Hyperlink"/>
            <w:lang w:eastAsia="ar-SA"/>
          </w:rPr>
          <w:t>https://www.portaltransparencia.gov.br/sancoes/cnep</w:t>
        </w:r>
      </w:hyperlink>
      <w:r w:rsidRPr="006E1990">
        <w:rPr>
          <w:lang w:eastAsia="ar-SA"/>
        </w:rPr>
        <w:t>).</w:t>
      </w:r>
    </w:p>
    <w:p w:rsidR="009200C8" w:rsidRPr="006E1990" w:rsidRDefault="009200C8" w:rsidP="00407A70">
      <w:pPr>
        <w:pStyle w:val="Nivel2"/>
        <w:ind w:firstLine="284"/>
      </w:pPr>
      <w:r w:rsidRPr="006E1990">
        <w:t xml:space="preserve">A consulta aos cadastros será realizada em nome da empresa licitante e também de seu sócio majoritário, por força da vedação de que trata o </w:t>
      </w:r>
      <w:hyperlink r:id="rId28" w:anchor=":~:text=%C3%A0s%20seguintes%20comina%C3%A7%C3%B5es%3A-,Art.,n%C2%BA%2012.120%2C%20de%202009)." w:history="1">
        <w:r w:rsidRPr="006E1990">
          <w:rPr>
            <w:rStyle w:val="Hyperlink"/>
          </w:rPr>
          <w:t>artigo 12 da Lei n° 8.429, de 1992</w:t>
        </w:r>
      </w:hyperlink>
      <w:r w:rsidRPr="006E1990">
        <w:t>.</w:t>
      </w:r>
    </w:p>
    <w:p w:rsidR="009200C8" w:rsidRPr="006E1990" w:rsidRDefault="009200C8" w:rsidP="00407A70">
      <w:pPr>
        <w:pStyle w:val="Nivel2"/>
        <w:ind w:firstLine="284"/>
      </w:pPr>
      <w:r w:rsidRPr="006E1990">
        <w:t xml:space="preserve">Caso conste na </w:t>
      </w:r>
      <w:r w:rsidRPr="00B9651D">
        <w:t>Consulta</w:t>
      </w:r>
      <w:r w:rsidRPr="006E1990">
        <w:t xml:space="preserve"> de Situação do l</w:t>
      </w:r>
      <w:r w:rsidRPr="006E1990">
        <w:rPr>
          <w:color w:val="auto"/>
        </w:rPr>
        <w:t xml:space="preserve">icitante </w:t>
      </w:r>
      <w:r w:rsidRPr="006E1990">
        <w:t xml:space="preserve">a existência de Ocorrências Impeditivas Indiretas, o </w:t>
      </w:r>
      <w:r w:rsidRPr="006E1990">
        <w:rPr>
          <w:color w:val="auto"/>
        </w:rPr>
        <w:t>Pregoeiro diligenciará para v</w:t>
      </w:r>
      <w:r w:rsidRPr="006E1990">
        <w:t>erificar se houve fraude por parte das empresas apontadas no Relatório de Ocorrências Impeditivas Indiretas. (</w:t>
      </w:r>
      <w:hyperlink r:id="rId29" w:anchor="art29" w:history="1">
        <w:r w:rsidRPr="006E1990">
          <w:rPr>
            <w:rStyle w:val="Hyperlink"/>
          </w:rPr>
          <w:t xml:space="preserve">IN nº 3/2018, art. 29, </w:t>
        </w:r>
        <w:r w:rsidRPr="006E1990">
          <w:rPr>
            <w:rStyle w:val="Hyperlink"/>
            <w:i/>
            <w:iCs/>
          </w:rPr>
          <w:t>caput</w:t>
        </w:r>
      </w:hyperlink>
      <w:r w:rsidRPr="006E1990">
        <w:t>)</w:t>
      </w:r>
    </w:p>
    <w:p w:rsidR="009200C8" w:rsidRPr="006E1990" w:rsidRDefault="009200C8" w:rsidP="00407A70">
      <w:pPr>
        <w:pStyle w:val="Nivel3"/>
        <w:ind w:left="0" w:firstLine="284"/>
      </w:pPr>
      <w:r w:rsidRPr="006E1990">
        <w:t xml:space="preserve">A tentativa de burla será verificada por meio dos </w:t>
      </w:r>
      <w:r w:rsidRPr="00B9651D">
        <w:t>vínculos</w:t>
      </w:r>
      <w:r w:rsidRPr="006E1990">
        <w:t xml:space="preserve"> societários, linhas de fornecimento similares, dentre outros. (</w:t>
      </w:r>
      <w:hyperlink r:id="rId30" w:history="1">
        <w:r w:rsidRPr="006E1990">
          <w:rPr>
            <w:rStyle w:val="Hyperlink"/>
          </w:rPr>
          <w:t>IN nº 3/2018, art. 29, §1º</w:t>
        </w:r>
      </w:hyperlink>
      <w:r w:rsidRPr="006E1990">
        <w:t>).</w:t>
      </w:r>
    </w:p>
    <w:p w:rsidR="009200C8" w:rsidRPr="006E1990" w:rsidRDefault="009200C8" w:rsidP="00407A70">
      <w:pPr>
        <w:pStyle w:val="Nivel3"/>
        <w:ind w:left="0" w:firstLine="284"/>
      </w:pPr>
      <w:r w:rsidRPr="006E1990">
        <w:t xml:space="preserve">O licitante será convocado para </w:t>
      </w:r>
      <w:r w:rsidRPr="00B9651D">
        <w:t>manifestação</w:t>
      </w:r>
      <w:r w:rsidRPr="006E1990">
        <w:t xml:space="preserve"> previamente a uma eventual desclassificação. (</w:t>
      </w:r>
      <w:hyperlink r:id="rId31" w:history="1">
        <w:r w:rsidRPr="006E1990">
          <w:rPr>
            <w:rStyle w:val="Hyperlink"/>
          </w:rPr>
          <w:t>IN nº 3/2018, art. 29, §2º</w:t>
        </w:r>
      </w:hyperlink>
      <w:r w:rsidRPr="006E1990">
        <w:t>).</w:t>
      </w:r>
    </w:p>
    <w:p w:rsidR="009200C8" w:rsidRPr="006E1990" w:rsidRDefault="009200C8" w:rsidP="00407A70">
      <w:pPr>
        <w:pStyle w:val="Nivel3"/>
        <w:ind w:left="0" w:firstLine="284"/>
      </w:pPr>
      <w:r w:rsidRPr="006E1990">
        <w:t>Constatada a existência de sanção, o licitante será reputado inabilitado, por falta de condição de participação.</w:t>
      </w:r>
    </w:p>
    <w:p w:rsidR="009200C8" w:rsidRPr="003662C3" w:rsidRDefault="009200C8" w:rsidP="009200C8">
      <w:pPr>
        <w:pStyle w:val="Nivel2"/>
      </w:pPr>
      <w:bookmarkStart w:id="38" w:name="_Hlk135317550"/>
      <w:r w:rsidRPr="003662C3">
        <w:t>Na hipótese de inversão das fases de habilitação e julgamento, caso atendidas as condições de participação, será iniciado o procedimento de habilitação.</w:t>
      </w:r>
    </w:p>
    <w:bookmarkEnd w:id="38"/>
    <w:p w:rsidR="009200C8" w:rsidRPr="006E1990" w:rsidRDefault="009200C8" w:rsidP="009200C8">
      <w:pPr>
        <w:pStyle w:val="Nivel2"/>
      </w:pPr>
      <w:r w:rsidRPr="00B9651D">
        <w:t>Caso</w:t>
      </w:r>
      <w:r w:rsidRPr="006E1990">
        <w:t xml:space="preserve"> o licitante provisoriamente classificado em primeiro lugar tenha se utilizado de algum tratamento favorecido às ME/</w:t>
      </w:r>
      <w:proofErr w:type="spellStart"/>
      <w:r w:rsidRPr="006E1990">
        <w:t>EPPs</w:t>
      </w:r>
      <w:proofErr w:type="spellEnd"/>
      <w:r w:rsidRPr="006E1990">
        <w:t>, o</w:t>
      </w:r>
      <w:r w:rsidR="00407A70">
        <w:t>(a)</w:t>
      </w:r>
      <w:r w:rsidRPr="006E1990">
        <w:t xml:space="preserve"> pregoeiro</w:t>
      </w:r>
      <w:r w:rsidR="00407A70">
        <w:t>(a)</w:t>
      </w:r>
      <w:r w:rsidRPr="006E1990">
        <w:t xml:space="preserve"> verificará se faz jus ao benefício, em conformidade com </w:t>
      </w:r>
      <w:r w:rsidR="00031D5F">
        <w:t xml:space="preserve">item </w:t>
      </w:r>
      <w:r w:rsidRPr="006E1990">
        <w:fldChar w:fldCharType="begin"/>
      </w:r>
      <w:r w:rsidRPr="006E1990">
        <w:instrText xml:space="preserve"> REF _Ref117000019 \r \h  \* MERGEFORMAT </w:instrText>
      </w:r>
      <w:r w:rsidRPr="006E1990">
        <w:fldChar w:fldCharType="separate"/>
      </w:r>
      <w:r w:rsidR="00F04653">
        <w:t>3.6</w:t>
      </w:r>
      <w:r w:rsidRPr="006E1990">
        <w:fldChar w:fldCharType="end"/>
      </w:r>
      <w:r w:rsidRPr="006E1990">
        <w:t xml:space="preserve"> deste edital.</w:t>
      </w:r>
    </w:p>
    <w:p w:rsidR="009200C8" w:rsidRPr="00DE579E" w:rsidRDefault="009200C8" w:rsidP="009200C8">
      <w:pPr>
        <w:pStyle w:val="Nivel2"/>
        <w:rPr>
          <w:b/>
        </w:rPr>
      </w:pPr>
      <w:r w:rsidRPr="006E1990">
        <w:t>Verificadas as condições de participação e de utilização do tratamento favorecido, o</w:t>
      </w:r>
      <w:r w:rsidR="00407A70">
        <w:t>(a)</w:t>
      </w:r>
      <w:r w:rsidRPr="006E1990">
        <w:t xml:space="preserve"> pregoeiro</w:t>
      </w:r>
      <w:r w:rsidR="00407A70">
        <w:t>(a)</w:t>
      </w:r>
      <w:r w:rsidRPr="006E1990">
        <w:t xml:space="preserve"> examinará a proposta classificada em primeiro lugar quanto à adequação ao objeto e à compatibilidade do preço em relação ao máximo estipulado para contratação neste Edital e em seus anexos, observado o disposto no </w:t>
      </w:r>
      <w:hyperlink r:id="rId32" w:anchor="art29" w:history="1">
        <w:r w:rsidRPr="006E1990">
          <w:rPr>
            <w:rStyle w:val="Hyperlink"/>
          </w:rPr>
          <w:t>artigo 29 a 35 da IN SEGES nº 73, de 30 de setembro de 2022</w:t>
        </w:r>
      </w:hyperlink>
      <w:r w:rsidRPr="006E1990">
        <w:t>.</w:t>
      </w:r>
    </w:p>
    <w:p w:rsidR="009200C8" w:rsidRPr="001C29BE" w:rsidRDefault="009200C8" w:rsidP="009200C8">
      <w:pPr>
        <w:pStyle w:val="Nivel2"/>
      </w:pPr>
      <w:r w:rsidRPr="001C29BE">
        <w:lastRenderedPageBreak/>
        <w:t>Em se tratando de serviços com fornecimento de mão de obra em regime de dedicação exclusiva, a fim de assegurar o tratamento isonômico entre as licitantes, informa-se que foram utilizados os seguintes acordos, dissídios ou convenções coletivas de trabalho no cálculo do valor estimado pela Administração:</w:t>
      </w:r>
    </w:p>
    <w:p w:rsidR="009200C8" w:rsidRPr="001C29BE" w:rsidRDefault="009200C8" w:rsidP="00407A70">
      <w:pPr>
        <w:pStyle w:val="Nivel3"/>
        <w:ind w:left="0" w:firstLine="284"/>
      </w:pPr>
      <w:r w:rsidRPr="001C29BE">
        <w:t xml:space="preserve"> </w:t>
      </w:r>
      <w:proofErr w:type="gramStart"/>
      <w:r w:rsidRPr="001C29BE">
        <w:t>indicar</w:t>
      </w:r>
      <w:proofErr w:type="gramEnd"/>
      <w:r w:rsidRPr="001C29BE">
        <w:t xml:space="preserve"> os acordos, dissídios ou convenções coletivas;</w:t>
      </w:r>
    </w:p>
    <w:p w:rsidR="009200C8" w:rsidRPr="001C29BE" w:rsidRDefault="009200C8" w:rsidP="00407A70">
      <w:pPr>
        <w:pStyle w:val="Nivel3"/>
        <w:ind w:left="0" w:firstLine="284"/>
      </w:pPr>
      <w:r w:rsidRPr="001C29BE">
        <w:t xml:space="preserve"> </w:t>
      </w:r>
      <w:proofErr w:type="gramStart"/>
      <w:r w:rsidRPr="001C29BE">
        <w:t>O(</w:t>
      </w:r>
      <w:proofErr w:type="gramEnd"/>
      <w:r w:rsidRPr="001C29BE">
        <w:t>s) sindicato(s) indicado(s) no subitem acima não é (são) de utilização obrigatória pelos licitantes, mas, ao longo da execução contratual, sempre se exigirá o cumprimento dos acordos, dissídios ou convenções coletivas adotados por cada licitante/contratado.</w:t>
      </w:r>
    </w:p>
    <w:p w:rsidR="009200C8" w:rsidRPr="00DE579E" w:rsidRDefault="009200C8" w:rsidP="00407A70">
      <w:pPr>
        <w:pStyle w:val="Nivel2"/>
        <w:ind w:firstLine="284"/>
        <w:rPr>
          <w:b/>
        </w:rPr>
      </w:pPr>
      <w:r w:rsidRPr="006E1990">
        <w:t xml:space="preserve">Será </w:t>
      </w:r>
      <w:r w:rsidRPr="00B9651D">
        <w:t>desclassificada</w:t>
      </w:r>
      <w:r w:rsidRPr="006E1990">
        <w:t xml:space="preserve"> a proposta vencedora que: </w:t>
      </w:r>
    </w:p>
    <w:p w:rsidR="009200C8" w:rsidRPr="00B9651D" w:rsidRDefault="009200C8" w:rsidP="00407A70">
      <w:pPr>
        <w:pStyle w:val="Nivel3"/>
        <w:ind w:left="0" w:firstLine="284"/>
      </w:pPr>
      <w:proofErr w:type="gramStart"/>
      <w:r w:rsidRPr="00B9651D">
        <w:t>contiver</w:t>
      </w:r>
      <w:proofErr w:type="gramEnd"/>
      <w:r w:rsidRPr="00B9651D">
        <w:t xml:space="preserve"> vícios insanáveis;</w:t>
      </w:r>
    </w:p>
    <w:p w:rsidR="009200C8" w:rsidRPr="00B9651D" w:rsidRDefault="009200C8" w:rsidP="00407A70">
      <w:pPr>
        <w:pStyle w:val="Nivel3"/>
        <w:ind w:left="0" w:firstLine="284"/>
      </w:pPr>
      <w:proofErr w:type="gramStart"/>
      <w:r w:rsidRPr="00B9651D">
        <w:t>não</w:t>
      </w:r>
      <w:proofErr w:type="gramEnd"/>
      <w:r w:rsidRPr="00B9651D">
        <w:t xml:space="preserve"> obedecer às especificações técnicas contidas no Termo de Referência;</w:t>
      </w:r>
    </w:p>
    <w:p w:rsidR="009200C8" w:rsidRPr="00B9651D" w:rsidRDefault="009200C8" w:rsidP="00407A70">
      <w:pPr>
        <w:pStyle w:val="Nivel3"/>
        <w:ind w:left="0" w:firstLine="284"/>
      </w:pPr>
      <w:proofErr w:type="gramStart"/>
      <w:r w:rsidRPr="00B9651D">
        <w:t>apresentar</w:t>
      </w:r>
      <w:proofErr w:type="gramEnd"/>
      <w:r w:rsidRPr="00B9651D">
        <w:t xml:space="preserve"> preços inexequíveis ou permanecerem acima do preço máximo definido para a contratação;</w:t>
      </w:r>
    </w:p>
    <w:p w:rsidR="009200C8" w:rsidRPr="00B9651D" w:rsidRDefault="009200C8" w:rsidP="00407A70">
      <w:pPr>
        <w:pStyle w:val="Nivel3"/>
        <w:ind w:left="0" w:firstLine="284"/>
      </w:pPr>
      <w:proofErr w:type="gramStart"/>
      <w:r w:rsidRPr="00B9651D">
        <w:t>não</w:t>
      </w:r>
      <w:proofErr w:type="gramEnd"/>
      <w:r w:rsidRPr="00B9651D">
        <w:t xml:space="preserve"> tiverem sua exequibilidade demonstrada, quando exigido pela Administração;</w:t>
      </w:r>
    </w:p>
    <w:p w:rsidR="009200C8" w:rsidRPr="00B9651D" w:rsidRDefault="009200C8" w:rsidP="00407A70">
      <w:pPr>
        <w:pStyle w:val="Nivel3"/>
        <w:ind w:left="0" w:firstLine="284"/>
      </w:pPr>
      <w:proofErr w:type="gramStart"/>
      <w:r w:rsidRPr="00B9651D">
        <w:t>apresentar</w:t>
      </w:r>
      <w:proofErr w:type="gramEnd"/>
      <w:r w:rsidRPr="00B9651D">
        <w:t xml:space="preserve"> desconformidade com quaisquer outras exigências deste Edital ou seus anexos, desde que insanável.</w:t>
      </w:r>
    </w:p>
    <w:p w:rsidR="009200C8" w:rsidRPr="006E1990" w:rsidRDefault="009200C8" w:rsidP="009200C8">
      <w:pPr>
        <w:pStyle w:val="Nivel2"/>
        <w:rPr>
          <w:b/>
          <w:bCs/>
        </w:rPr>
      </w:pPr>
      <w:r w:rsidRPr="006E1990">
        <w:t xml:space="preserve">No caso de bens e serviços em geral, é indício de inexequibilidade das propostas valores inferiores a 50% (cinquenta por cento) do valor orçado pela </w:t>
      </w:r>
      <w:r w:rsidRPr="00B9651D">
        <w:t>Administração</w:t>
      </w:r>
      <w:r w:rsidRPr="006E1990">
        <w:t>.</w:t>
      </w:r>
    </w:p>
    <w:p w:rsidR="009200C8" w:rsidRPr="006E1990" w:rsidRDefault="009200C8" w:rsidP="00407A70">
      <w:pPr>
        <w:pStyle w:val="Nivel3"/>
        <w:ind w:left="0" w:firstLine="284"/>
      </w:pPr>
      <w:r w:rsidRPr="006E1990">
        <w:t xml:space="preserve">A inexequibilidade, na hipótese de que trata o </w:t>
      </w:r>
      <w:r w:rsidRPr="006E1990">
        <w:rPr>
          <w:b/>
          <w:bCs/>
        </w:rPr>
        <w:t>caput</w:t>
      </w:r>
      <w:r w:rsidRPr="006E1990">
        <w:t xml:space="preserve">, só será considerada após </w:t>
      </w:r>
      <w:proofErr w:type="gramStart"/>
      <w:r w:rsidR="00DF1250">
        <w:t>o(</w:t>
      </w:r>
      <w:proofErr w:type="gramEnd"/>
      <w:r w:rsidR="00DF1250">
        <w:t>a)</w:t>
      </w:r>
      <w:r w:rsidRPr="006E1990">
        <w:t xml:space="preserve"> pregoeiro</w:t>
      </w:r>
      <w:r w:rsidR="00407A70">
        <w:t>(a)</w:t>
      </w:r>
      <w:r w:rsidRPr="006E1990">
        <w:t xml:space="preserve"> comprove:</w:t>
      </w:r>
    </w:p>
    <w:p w:rsidR="009200C8" w:rsidRPr="00B9651D" w:rsidRDefault="009200C8" w:rsidP="009200C8">
      <w:pPr>
        <w:pStyle w:val="Nivel4"/>
      </w:pPr>
      <w:proofErr w:type="gramStart"/>
      <w:r w:rsidRPr="00B9651D">
        <w:t>que</w:t>
      </w:r>
      <w:proofErr w:type="gramEnd"/>
      <w:r w:rsidRPr="00B9651D">
        <w:t xml:space="preserve"> o custo do licitante ultrapassa o valor da proposta; e</w:t>
      </w:r>
    </w:p>
    <w:p w:rsidR="009200C8" w:rsidRPr="00B9651D" w:rsidRDefault="00DF1250" w:rsidP="009200C8">
      <w:pPr>
        <w:pStyle w:val="Nivel4"/>
      </w:pPr>
      <w:proofErr w:type="gramStart"/>
      <w:r>
        <w:t>que</w:t>
      </w:r>
      <w:proofErr w:type="gramEnd"/>
      <w:r>
        <w:t xml:space="preserve"> </w:t>
      </w:r>
      <w:r w:rsidR="009200C8" w:rsidRPr="00B9651D">
        <w:t>inexistirem custos de oportunidade capazes de justificar o vulto da oferta.</w:t>
      </w:r>
    </w:p>
    <w:p w:rsidR="009200C8" w:rsidRPr="00F64FDB" w:rsidRDefault="009200C8" w:rsidP="009200C8">
      <w:pPr>
        <w:pStyle w:val="Nivel2"/>
        <w:rPr>
          <w:b/>
          <w:bCs/>
        </w:rPr>
      </w:pPr>
      <w:r w:rsidRPr="00F64FDB">
        <w:t xml:space="preserve">Em contratação de serviços de engenharia, além das disposições acima, a análise de exequibilidade e </w:t>
      </w:r>
      <w:proofErr w:type="spellStart"/>
      <w:r w:rsidRPr="00F64FDB">
        <w:t>sobrepreço</w:t>
      </w:r>
      <w:proofErr w:type="spellEnd"/>
      <w:r w:rsidRPr="00F64FDB">
        <w:t xml:space="preserve"> considerará o </w:t>
      </w:r>
      <w:r w:rsidRPr="00B9651D">
        <w:t>seguinte</w:t>
      </w:r>
      <w:r w:rsidRPr="00F64FDB">
        <w:t>:</w:t>
      </w:r>
    </w:p>
    <w:p w:rsidR="009200C8" w:rsidRPr="00F64FDB" w:rsidRDefault="009200C8" w:rsidP="00407A70">
      <w:pPr>
        <w:pStyle w:val="Nivel3"/>
        <w:ind w:left="0" w:firstLine="284"/>
        <w:rPr>
          <w:b/>
        </w:rPr>
      </w:pPr>
      <w:r w:rsidRPr="00F64FDB">
        <w:t xml:space="preserve">Nos regimes de execução por tarefa, empreitada por preço global ou empreitada integral, </w:t>
      </w:r>
      <w:proofErr w:type="spellStart"/>
      <w:r w:rsidRPr="00F64FDB">
        <w:t>semi-integrada</w:t>
      </w:r>
      <w:proofErr w:type="spellEnd"/>
      <w:r w:rsidRPr="00F64FDB">
        <w:t xml:space="preserve"> ou integrada, a caracterização do </w:t>
      </w:r>
      <w:proofErr w:type="spellStart"/>
      <w:r w:rsidRPr="00F64FDB">
        <w:t>sobrepreço</w:t>
      </w:r>
      <w:proofErr w:type="spellEnd"/>
      <w:r w:rsidRPr="00F64FDB">
        <w:t xml:space="preserve"> se dará pela superação do valor global estimado;</w:t>
      </w:r>
    </w:p>
    <w:p w:rsidR="009200C8" w:rsidRPr="00B9651D" w:rsidRDefault="009200C8" w:rsidP="009200C8">
      <w:pPr>
        <w:pStyle w:val="Nivel2"/>
      </w:pPr>
      <w:r w:rsidRPr="00B9651D">
        <w:t>Se houver indícios de inexequibilidade da proposta de preço, ou em caso da necessidade de esclarecimentos complementares, poderão ser efetuadas diligências, para que a empresa comprove a exequibilidade da proposta.</w:t>
      </w:r>
    </w:p>
    <w:p w:rsidR="009200C8" w:rsidRPr="00B9651D" w:rsidRDefault="009200C8" w:rsidP="009200C8">
      <w:pPr>
        <w:pStyle w:val="Nivel2"/>
      </w:pPr>
      <w:r w:rsidRPr="00B9651D">
        <w:t>Caso o custo global estimado do objeto licitado tenha sido decomposto em seus respectivos custos unitários por meio de Planilha de Custos e Formação de Preços elaborada pela Administração, o licitante classificado em primeiro lugar será convocado para apresentar Planilha por ele elaborada, com os respectivos valores adequados ao valor final da sua proposta, sob pena de não aceitação da proposta.</w:t>
      </w:r>
    </w:p>
    <w:p w:rsidR="009200C8" w:rsidRPr="009D3ABF" w:rsidRDefault="009200C8" w:rsidP="003061BF">
      <w:pPr>
        <w:pStyle w:val="Nivel3"/>
        <w:ind w:left="0" w:firstLine="284"/>
      </w:pPr>
      <w:r w:rsidRPr="009D3ABF">
        <w:t>Em se tratando de serviços com fornecimento de mão de obra em regime de dedicação exclusiva cuja produtividade seja mensurável e indicada pela Administração, o licitante deverá indicar a produtividade adotada e a quantidade de pessoal que será alocado na execução contratual.</w:t>
      </w:r>
    </w:p>
    <w:p w:rsidR="009200C8" w:rsidRPr="009D3ABF" w:rsidRDefault="009200C8" w:rsidP="003061BF">
      <w:pPr>
        <w:pStyle w:val="Nivel3"/>
        <w:ind w:left="0" w:firstLine="284"/>
      </w:pPr>
      <w:r w:rsidRPr="009D3ABF">
        <w:t xml:space="preserve">Caso a produtividade for diferente daquela utilizada pela Administração como referência, ou não estiver contida na faixa referencial de produtividade, mas admitida pelo ato convocatório, o licitante deverá apresentar a respectiva comprovação de exequibilidade; </w:t>
      </w:r>
    </w:p>
    <w:p w:rsidR="009200C8" w:rsidRPr="009D3ABF" w:rsidRDefault="009200C8" w:rsidP="003061BF">
      <w:pPr>
        <w:pStyle w:val="Nivel3"/>
        <w:ind w:left="0" w:firstLine="284"/>
      </w:pPr>
      <w:r w:rsidRPr="009D3ABF">
        <w:lastRenderedPageBreak/>
        <w:t>Os licitantes poderão apresentar produtividades diferenciadas daquela estabelecida pela Administração como referência, desde que não alterem o objeto da contratação, não contrariem dispositivos legais vigentes e, caso não estejam contidas nas faixas referenciais de produtividade, comprovem a exequibilidade da proposta.</w:t>
      </w:r>
    </w:p>
    <w:p w:rsidR="009200C8" w:rsidRPr="009D3ABF" w:rsidRDefault="009200C8" w:rsidP="003061BF">
      <w:pPr>
        <w:pStyle w:val="Nivel3"/>
        <w:ind w:left="0" w:firstLine="284"/>
      </w:pPr>
      <w:r w:rsidRPr="009D3ABF">
        <w:t>Para efeito do subitem anterior, admite-se a adequação técnica da metodologia empregada pela contratada, visando assegurar a execução do objeto, desde que mantidas as condições para a justa remuneração do serviço.</w:t>
      </w:r>
    </w:p>
    <w:p w:rsidR="009200C8" w:rsidRPr="006E1990" w:rsidRDefault="009200C8" w:rsidP="003061BF">
      <w:pPr>
        <w:pStyle w:val="Nivel2"/>
        <w:ind w:firstLine="284"/>
        <w:rPr>
          <w:b/>
        </w:rPr>
      </w:pPr>
      <w:r w:rsidRPr="006E1990">
        <w:t xml:space="preserve">Erros no </w:t>
      </w:r>
      <w:r w:rsidRPr="00B9651D">
        <w:t>preenchimento</w:t>
      </w:r>
      <w:r w:rsidRPr="006E1990">
        <w:t xml:space="preserve"> da planilha não constituem motivo para a desclassificação da proposta. A planilha poderá́ ser ajustada pelo fornecedor, no prazo indicado pelo sistema, desde que não haja majoração do preço</w:t>
      </w:r>
      <w:r>
        <w:t xml:space="preserve"> </w:t>
      </w:r>
      <w:r w:rsidRPr="00D57A88">
        <w:t xml:space="preserve">e </w:t>
      </w:r>
      <w:r>
        <w:t xml:space="preserve">que </w:t>
      </w:r>
      <w:r w:rsidRPr="00D57A88">
        <w:t>se comprove que este é o bastante para arcar com todos os custos da contratação;</w:t>
      </w:r>
    </w:p>
    <w:p w:rsidR="009200C8" w:rsidRPr="00B9651D" w:rsidRDefault="009200C8" w:rsidP="003061BF">
      <w:pPr>
        <w:pStyle w:val="Nivel3"/>
        <w:ind w:left="0" w:firstLine="284"/>
      </w:pPr>
      <w:r w:rsidRPr="00B9651D">
        <w:t>O ajuste de que trata este dispositivo se limita a sanar erros ou falhas que não alterem a substância das propostas;</w:t>
      </w:r>
    </w:p>
    <w:p w:rsidR="009200C8" w:rsidRPr="00B9651D" w:rsidRDefault="009200C8" w:rsidP="003061BF">
      <w:pPr>
        <w:pStyle w:val="Nivel3"/>
        <w:ind w:left="0" w:firstLine="284"/>
      </w:pPr>
      <w:r w:rsidRPr="00B9651D">
        <w:t>Considera-se erro no preenchimento da planilha passível de correção a indicação de recolhimento de impostos e contribuições na forma do Simples Nacional, quando não cabível esse regime.</w:t>
      </w:r>
    </w:p>
    <w:p w:rsidR="009200C8" w:rsidRPr="009D3ABF" w:rsidRDefault="009200C8" w:rsidP="009200C8">
      <w:pPr>
        <w:pStyle w:val="Nivel2"/>
        <w:rPr>
          <w:b/>
        </w:rPr>
      </w:pPr>
      <w:r w:rsidRPr="009D3ABF">
        <w:rPr>
          <w:lang w:eastAsia="en-US"/>
        </w:rPr>
        <w:t xml:space="preserve">Para </w:t>
      </w:r>
      <w:r w:rsidRPr="009D3ABF">
        <w:t>fins</w:t>
      </w:r>
      <w:r w:rsidRPr="009D3ABF">
        <w:rPr>
          <w:lang w:eastAsia="en-US"/>
        </w:rPr>
        <w:t xml:space="preserve"> de análise da proposta quanto ao cumprimento </w:t>
      </w:r>
      <w:r w:rsidRPr="009D3ABF">
        <w:t>das</w:t>
      </w:r>
      <w:r w:rsidRPr="009D3ABF">
        <w:rPr>
          <w:lang w:eastAsia="en-US"/>
        </w:rPr>
        <w:t xml:space="preserve"> especificações do objeto, poderá ser colhida a </w:t>
      </w:r>
      <w:r w:rsidRPr="009D3ABF">
        <w:t>manifestação</w:t>
      </w:r>
      <w:r w:rsidRPr="009D3ABF">
        <w:rPr>
          <w:lang w:eastAsia="en-US"/>
        </w:rPr>
        <w:t xml:space="preserve"> escrita do setor requisitante do serviço ou da área especializada no objeto.</w:t>
      </w:r>
    </w:p>
    <w:p w:rsidR="009200C8" w:rsidRPr="00B9651D" w:rsidRDefault="009200C8" w:rsidP="009200C8">
      <w:pPr>
        <w:pStyle w:val="Nivel2"/>
      </w:pPr>
      <w:r w:rsidRPr="00B9651D">
        <w:t>Caso o Termo de Referência exija a apresentação de amostra, o licitante classificado em primeiro lugar deverá apresentá-la, conforme disciplinado no Termo de Referência, sob pena de não aceitação da proposta.</w:t>
      </w:r>
    </w:p>
    <w:p w:rsidR="009200C8" w:rsidRPr="00B9651D" w:rsidRDefault="009200C8" w:rsidP="009200C8">
      <w:pPr>
        <w:pStyle w:val="Nivel2"/>
      </w:pPr>
      <w:r w:rsidRPr="00B9651D">
        <w:t>Por meio de mensagem no sistema, será divulgado o local e horário de realização do procedimento para a avaliação das amostras, cuja presença será facultada a todos os interessados, incluindo os demais licitantes.</w:t>
      </w:r>
    </w:p>
    <w:p w:rsidR="009200C8" w:rsidRPr="00B9651D" w:rsidRDefault="009200C8" w:rsidP="009200C8">
      <w:pPr>
        <w:pStyle w:val="Nivel2"/>
      </w:pPr>
      <w:r w:rsidRPr="00B9651D">
        <w:t>Os resultados das avaliações serão divulgados por meio de mensagem no sistema.</w:t>
      </w:r>
    </w:p>
    <w:p w:rsidR="009200C8" w:rsidRPr="00B9651D" w:rsidRDefault="009200C8" w:rsidP="009200C8">
      <w:pPr>
        <w:pStyle w:val="Nivel2"/>
      </w:pPr>
      <w:r w:rsidRPr="00B9651D">
        <w:t>No caso de não haver entrega da amostra ou ocorrer atraso na entrega, sem justificativa aceita pelo Pregoeiro, ou havendo entrega de amostra fora das especificações previstas neste Edital, a proposta do licitante será recusada.</w:t>
      </w:r>
    </w:p>
    <w:p w:rsidR="009200C8" w:rsidRPr="00B9651D" w:rsidRDefault="009200C8" w:rsidP="009200C8">
      <w:pPr>
        <w:pStyle w:val="Nivel2"/>
      </w:pPr>
      <w:r w:rsidRPr="00B9651D">
        <w:t xml:space="preserve">Se </w:t>
      </w:r>
      <w:proofErr w:type="gramStart"/>
      <w:r w:rsidRPr="00B9651D">
        <w:t>a(</w:t>
      </w:r>
      <w:proofErr w:type="gramEnd"/>
      <w:r w:rsidRPr="00B9651D">
        <w:t xml:space="preserve">s) amostra(s) apresentada(s) pelo primeiro classificado não for(em) aceita(s), o Pregoeiro analisará a aceitabilidade da proposta ou lance ofertado pelo segundo classificado. Seguir-se-á com a verificação </w:t>
      </w:r>
      <w:proofErr w:type="gramStart"/>
      <w:r w:rsidRPr="00B9651D">
        <w:t>da(</w:t>
      </w:r>
      <w:proofErr w:type="gramEnd"/>
      <w:r w:rsidRPr="00B9651D">
        <w:t xml:space="preserve">s) amostra(s) e, assim, sucessivamente, até a verificação de uma que atenda às especificações constantes no Termo de Referência. </w:t>
      </w:r>
    </w:p>
    <w:p w:rsidR="009200C8" w:rsidRPr="006E1990" w:rsidRDefault="009200C8" w:rsidP="009200C8">
      <w:pPr>
        <w:pStyle w:val="Nivel01"/>
      </w:pPr>
      <w:bookmarkStart w:id="39" w:name="_Toc135469230"/>
      <w:r w:rsidRPr="006E1990">
        <w:t>DA FASE DE HABILITAÇÃO</w:t>
      </w:r>
      <w:bookmarkEnd w:id="39"/>
    </w:p>
    <w:p w:rsidR="009200C8" w:rsidRPr="006E1990" w:rsidRDefault="009200C8" w:rsidP="009200C8">
      <w:pPr>
        <w:pStyle w:val="Nivel2"/>
      </w:pPr>
      <w:r w:rsidRPr="006E1990">
        <w:t xml:space="preserve">Os </w:t>
      </w:r>
      <w:r w:rsidRPr="00B9651D">
        <w:t>documentos</w:t>
      </w:r>
      <w:r w:rsidRPr="006E1990">
        <w:t xml:space="preserve"> previstos no Termo de Referência, necessários e suficientes para demonstrar a capacidade do licitante de realizar o objeto da licitação, serão exigidos para fins de habilitação, nos termos dos </w:t>
      </w:r>
      <w:hyperlink r:id="rId33" w:anchor="art62" w:history="1">
        <w:proofErr w:type="spellStart"/>
        <w:r w:rsidRPr="006E1990">
          <w:rPr>
            <w:rStyle w:val="Hyperlink"/>
          </w:rPr>
          <w:t>arts</w:t>
        </w:r>
        <w:proofErr w:type="spellEnd"/>
        <w:r w:rsidRPr="006E1990">
          <w:rPr>
            <w:rStyle w:val="Hyperlink"/>
          </w:rPr>
          <w:t>. 62 a 70 da Lei nº 14.133, de 2021</w:t>
        </w:r>
      </w:hyperlink>
      <w:r w:rsidRPr="006E1990">
        <w:t>.</w:t>
      </w:r>
    </w:p>
    <w:p w:rsidR="009200C8" w:rsidRPr="006E1990" w:rsidRDefault="009200C8" w:rsidP="009200C8">
      <w:pPr>
        <w:pStyle w:val="Nivel3"/>
        <w:rPr>
          <w:i/>
          <w:iCs/>
        </w:rPr>
      </w:pPr>
      <w:bookmarkStart w:id="40" w:name="_Ref114663777"/>
      <w:r w:rsidRPr="006E1990">
        <w:t xml:space="preserve">A </w:t>
      </w:r>
      <w:r w:rsidRPr="00B9651D">
        <w:t>documentação</w:t>
      </w:r>
      <w:r w:rsidRPr="006E1990">
        <w:t xml:space="preserve"> exigida para fins de habilitação jurídica, fiscal, social e trabalhista e econômico-</w:t>
      </w:r>
      <w:proofErr w:type="spellStart"/>
      <w:r w:rsidRPr="006E1990">
        <w:t>ﬁnanceira</w:t>
      </w:r>
      <w:proofErr w:type="spellEnd"/>
      <w:r w:rsidRPr="005011F0">
        <w:t xml:space="preserve">, </w:t>
      </w:r>
      <w:r w:rsidRPr="005011F0">
        <w:rPr>
          <w:color w:val="auto"/>
        </w:rPr>
        <w:t xml:space="preserve">poderá </w:t>
      </w:r>
      <w:r w:rsidRPr="005011F0">
        <w:t>ser</w:t>
      </w:r>
      <w:r w:rsidRPr="006E1990">
        <w:t xml:space="preserve"> substituída pelo registro cadastral no SICAF.</w:t>
      </w:r>
      <w:bookmarkEnd w:id="40"/>
    </w:p>
    <w:p w:rsidR="009200C8" w:rsidRPr="006E1990" w:rsidRDefault="009200C8" w:rsidP="009200C8">
      <w:pPr>
        <w:pStyle w:val="Nivel2"/>
        <w:rPr>
          <w:i/>
        </w:rPr>
      </w:pPr>
      <w:r w:rsidRPr="005011F0">
        <w:rPr>
          <w:color w:val="auto"/>
        </w:rPr>
        <w:t xml:space="preserve">Quando </w:t>
      </w:r>
      <w:r w:rsidRPr="00B9651D">
        <w:t>permitida</w:t>
      </w:r>
      <w:r w:rsidRPr="005011F0">
        <w:rPr>
          <w:color w:val="auto"/>
        </w:rPr>
        <w:t xml:space="preserve"> a </w:t>
      </w:r>
      <w:r w:rsidRPr="006E1990">
        <w:t>participação de empresas estrangeiras que não funcionem no País, as exigências de habilitação serão atendidas mediante documentos equivalentes, inicialmente apresentados em tradução livre.</w:t>
      </w:r>
    </w:p>
    <w:p w:rsidR="009200C8" w:rsidRPr="006E1990" w:rsidRDefault="009200C8" w:rsidP="009200C8">
      <w:pPr>
        <w:pStyle w:val="Nivel2"/>
        <w:rPr>
          <w:i/>
          <w:iCs/>
        </w:rPr>
      </w:pPr>
      <w:r w:rsidRPr="006E1990">
        <w:lastRenderedPageBreak/>
        <w:t xml:space="preserve">Na hipótese de o licitante vencedor ser empresa estrangeira que não funcione no País, para </w:t>
      </w:r>
      <w:proofErr w:type="spellStart"/>
      <w:r w:rsidRPr="006E1990">
        <w:t>ﬁns</w:t>
      </w:r>
      <w:proofErr w:type="spellEnd"/>
      <w:r w:rsidRPr="006E1990">
        <w:t xml:space="preserve"> de assinatura do contrato ou da ata de registro de preços, os documentos exigidos para a habilitação serão traduzidos por tradutor juramentado no País e apostilados nos termos do disposto no </w:t>
      </w:r>
      <w:hyperlink r:id="rId34" w:history="1">
        <w:r w:rsidRPr="006E1990">
          <w:rPr>
            <w:rStyle w:val="Hyperlink"/>
          </w:rPr>
          <w:t>Decreto nº 8.660, de 29 de janeiro de 2016</w:t>
        </w:r>
      </w:hyperlink>
      <w:r w:rsidRPr="006E1990">
        <w:t xml:space="preserve">, ou de outro que venha a substituí-lo, ou </w:t>
      </w:r>
      <w:proofErr w:type="spellStart"/>
      <w:r w:rsidRPr="006E1990">
        <w:t>consularizados</w:t>
      </w:r>
      <w:proofErr w:type="spellEnd"/>
      <w:r w:rsidRPr="006E1990">
        <w:t xml:space="preserve"> pelos respectivos consulados ou embaixadas.</w:t>
      </w:r>
    </w:p>
    <w:p w:rsidR="009200C8" w:rsidRPr="006E1990" w:rsidRDefault="009200C8" w:rsidP="009200C8">
      <w:pPr>
        <w:pStyle w:val="Nivel2"/>
        <w:rPr>
          <w:i/>
        </w:rPr>
      </w:pPr>
      <w:r w:rsidRPr="006E1990">
        <w:t xml:space="preserve">Quando </w:t>
      </w:r>
      <w:r w:rsidRPr="00B9651D">
        <w:t>permitida</w:t>
      </w:r>
      <w:r w:rsidRPr="006E1990">
        <w:t xml:space="preserve"> a participação de consórcio de empresas, a habilitação técnica, quando exigida, será feita por meio do somatório dos quantitativos de cada consorciado e, para efeito de habilitação econômico-financeira, quando exigida, será observado o somatório dos valores de cada consorciado.</w:t>
      </w:r>
    </w:p>
    <w:p w:rsidR="009200C8" w:rsidRPr="006E1990" w:rsidRDefault="009200C8" w:rsidP="009200C8">
      <w:pPr>
        <w:pStyle w:val="Nivel3"/>
        <w:rPr>
          <w:i/>
          <w:iCs/>
        </w:rPr>
      </w:pPr>
      <w:r w:rsidRPr="006E1990">
        <w:t xml:space="preserve">Se o </w:t>
      </w:r>
      <w:r w:rsidRPr="00B9651D">
        <w:t>consórcio</w:t>
      </w:r>
      <w:r w:rsidRPr="006E1990">
        <w:t xml:space="preserve"> não for formado integralmente por microempresas ou empresas de pequeno porte e o termo de referência exigir requisitos de habilitação econômico-financeira, haverá um acréscimo de </w:t>
      </w:r>
      <w:r w:rsidRPr="00381BE9">
        <w:rPr>
          <w:color w:val="auto"/>
        </w:rPr>
        <w:t>10%</w:t>
      </w:r>
      <w:r w:rsidRPr="006E1990">
        <w:t xml:space="preserve"> </w:t>
      </w:r>
      <w:r w:rsidRPr="006E1990">
        <w:rPr>
          <w:color w:val="auto"/>
        </w:rPr>
        <w:t>para o consórcio em relação ao valor exigido para os licitantes individuais.</w:t>
      </w:r>
    </w:p>
    <w:p w:rsidR="009200C8" w:rsidRPr="006E1990" w:rsidRDefault="009200C8" w:rsidP="009200C8">
      <w:pPr>
        <w:pStyle w:val="Nivel2"/>
      </w:pPr>
      <w:r w:rsidRPr="006E1990">
        <w:t>Os documentos exigidos p</w:t>
      </w:r>
      <w:r w:rsidR="003061BF">
        <w:t xml:space="preserve">ara fins de habilitação via regra deverão ser anexados no sistema, por exceção poderão, desde que autorizado pelo (a) pregoeiro (a) </w:t>
      </w:r>
      <w:r w:rsidRPr="006E1990">
        <w:t>ser apresentado</w:t>
      </w:r>
      <w:r>
        <w:t>s em original, por cópia ou por e-mail – elbia@aem.ms.gov.br</w:t>
      </w:r>
      <w:r w:rsidRPr="006E1990">
        <w:t>.</w:t>
      </w:r>
    </w:p>
    <w:p w:rsidR="009200C8" w:rsidRPr="005011F0" w:rsidRDefault="009200C8" w:rsidP="009200C8">
      <w:pPr>
        <w:pStyle w:val="Nivel2"/>
        <w:rPr>
          <w:i/>
        </w:rPr>
      </w:pPr>
      <w:r w:rsidRPr="005011F0">
        <w:t xml:space="preserve">Os documentos exigidos para fins de habilitação poderão ser substituídos por registro cadastral emitido por órgão ou </w:t>
      </w:r>
      <w:r w:rsidRPr="00B9651D">
        <w:t>entidade</w:t>
      </w:r>
      <w:r w:rsidRPr="005011F0">
        <w:t xml:space="preserve"> pública, desde que o registro tenha sido feito em obediência ao disposto na Lei nº 14.133/2021.</w:t>
      </w:r>
    </w:p>
    <w:p w:rsidR="009200C8" w:rsidRPr="006E1990" w:rsidRDefault="009200C8" w:rsidP="009200C8">
      <w:pPr>
        <w:pStyle w:val="Nivel2"/>
      </w:pPr>
      <w:r>
        <w:t xml:space="preserve">Será </w:t>
      </w:r>
      <w:r w:rsidRPr="00B9651D">
        <w:t>verificado</w:t>
      </w:r>
      <w:r>
        <w:t xml:space="preserve"> se o licitante apresentou declaração de que atende aos requisitos de habilitação, e o declarante responderá pela veracidade das informações prestadas, na forma da lei (</w:t>
      </w:r>
      <w:hyperlink r:id="rId35" w:anchor="art63">
        <w:r w:rsidRPr="58B543D9">
          <w:rPr>
            <w:rStyle w:val="Hyperlink"/>
          </w:rPr>
          <w:t>art. 63, I, da Lei nº 14.133/2021</w:t>
        </w:r>
      </w:hyperlink>
      <w:r>
        <w:t>).</w:t>
      </w:r>
    </w:p>
    <w:p w:rsidR="009200C8" w:rsidRPr="006E1990" w:rsidRDefault="009200C8" w:rsidP="009200C8">
      <w:pPr>
        <w:pStyle w:val="Nivel2"/>
        <w:rPr>
          <w:i/>
        </w:rPr>
      </w:pPr>
      <w:r>
        <w:t xml:space="preserve">Será </w:t>
      </w:r>
      <w:r w:rsidRPr="00B9651D">
        <w:t>verificado</w:t>
      </w:r>
      <w:r>
        <w:t xml:space="preserve"> se o licitante apresentou no sistema, sob pena de inabilitação, a declaração de que cumpre as exigências de reserva de cargos para pessoa com deficiência e para reabilitado da Previdência Social, previstas em lei e em outras normas específicas.</w:t>
      </w:r>
    </w:p>
    <w:p w:rsidR="009200C8" w:rsidRPr="006E1990" w:rsidRDefault="009200C8" w:rsidP="009200C8">
      <w:pPr>
        <w:pStyle w:val="Nivel2"/>
        <w:rPr>
          <w:i/>
        </w:rPr>
      </w:pPr>
      <w:r>
        <w:t xml:space="preserve">O licitante deverá apresentar, sob pena de desclassificação, declaração de que suas propostas </w:t>
      </w:r>
      <w:r w:rsidRPr="00B9651D">
        <w:t>econômicas</w:t>
      </w:r>
      <w:r>
        <w:t xml:space="preserve"> compreendem a integralidade dos custos para atendimento dos direitos trabalhistas assegurados na Constituição Federal, nas leis trabalhistas, nas normas </w:t>
      </w:r>
      <w:proofErr w:type="spellStart"/>
      <w:r>
        <w:t>infralegais</w:t>
      </w:r>
      <w:proofErr w:type="spellEnd"/>
      <w:r>
        <w:t>, nas convenções coletivas de trabalho e nos termos de ajustamento de conduta vigentes na data de entrega das propostas.</w:t>
      </w:r>
    </w:p>
    <w:p w:rsidR="009200C8" w:rsidRPr="006E1990" w:rsidRDefault="009200C8" w:rsidP="009200C8">
      <w:pPr>
        <w:pStyle w:val="Nivel2"/>
        <w:rPr>
          <w:i/>
        </w:rPr>
      </w:pPr>
      <w:r>
        <w:t xml:space="preserve">A habilitação será </w:t>
      </w:r>
      <w:r w:rsidRPr="00B9651D">
        <w:t>verificada</w:t>
      </w:r>
      <w:r>
        <w:t xml:space="preserve"> por meio do </w:t>
      </w:r>
      <w:proofErr w:type="spellStart"/>
      <w:r>
        <w:t>Sicaf</w:t>
      </w:r>
      <w:proofErr w:type="spellEnd"/>
      <w:r>
        <w:t>, nos documentos por ele abrangidos.</w:t>
      </w:r>
    </w:p>
    <w:p w:rsidR="009200C8" w:rsidRPr="006E1990" w:rsidRDefault="009200C8" w:rsidP="00A53DC0">
      <w:pPr>
        <w:pStyle w:val="Nivel3"/>
        <w:ind w:left="0" w:firstLine="567"/>
      </w:pPr>
      <w:r w:rsidRPr="006E1990">
        <w:t>Somente haverá a necessidade de comprovação do preenchimento de requisitos mediante apresentação dos documentos originais não-digitais quando houver dúvida em relação à integridade do documento digital ou quando a lei expressamente o exigir. (</w:t>
      </w:r>
      <w:hyperlink r:id="rId36" w:anchor="art4" w:history="1">
        <w:r w:rsidRPr="006E1990">
          <w:rPr>
            <w:rStyle w:val="Hyperlink"/>
          </w:rPr>
          <w:t>IN nº 3/2018, art. 4º, §1º, e art. 6º, §4º</w:t>
        </w:r>
      </w:hyperlink>
      <w:r w:rsidRPr="006E1990">
        <w:t>).</w:t>
      </w:r>
    </w:p>
    <w:p w:rsidR="009200C8" w:rsidRPr="006E1990" w:rsidRDefault="009200C8" w:rsidP="00A53DC0">
      <w:pPr>
        <w:pStyle w:val="Nivel2"/>
        <w:ind w:firstLine="567"/>
      </w:pPr>
      <w:r w:rsidRPr="58B543D9">
        <w:t xml:space="preserve">É de responsabilidade do </w:t>
      </w:r>
      <w:r>
        <w:t>l</w:t>
      </w:r>
      <w:r w:rsidRPr="58B543D9">
        <w:t xml:space="preserve">icitante conferir a exatidão dos seus dados cadastrais no </w:t>
      </w:r>
      <w:proofErr w:type="spellStart"/>
      <w:r w:rsidRPr="58B543D9">
        <w:t>Sicaf</w:t>
      </w:r>
      <w:proofErr w:type="spellEnd"/>
      <w:r w:rsidRPr="58B543D9">
        <w:t xml:space="preserve"> e mantê-los atualizados junto aos órgãos responsáveis pela informação, devendo proceder, imediatamente, à correção ou à alteração dos registros tão logo identifique incorreção ou aqueles se tornem desatualizados. (</w:t>
      </w:r>
      <w:hyperlink r:id="rId37">
        <w:r w:rsidRPr="58B543D9">
          <w:rPr>
            <w:rStyle w:val="Hyperlink"/>
          </w:rPr>
          <w:t xml:space="preserve">IN nº 3/2018, art. 7º, </w:t>
        </w:r>
        <w:r w:rsidRPr="58B543D9">
          <w:rPr>
            <w:rStyle w:val="Hyperlink"/>
            <w:i/>
            <w:iCs/>
          </w:rPr>
          <w:t>caput</w:t>
        </w:r>
      </w:hyperlink>
      <w:r w:rsidRPr="58B543D9">
        <w:t>).</w:t>
      </w:r>
    </w:p>
    <w:p w:rsidR="009200C8" w:rsidRPr="006E1990" w:rsidRDefault="009200C8" w:rsidP="00A53DC0">
      <w:pPr>
        <w:pStyle w:val="Nivel3"/>
        <w:ind w:left="0" w:firstLine="567"/>
      </w:pPr>
      <w:r w:rsidRPr="006E1990">
        <w:t xml:space="preserve">A não observância do disposto no item </w:t>
      </w:r>
      <w:r w:rsidRPr="00B9651D">
        <w:t>anterior</w:t>
      </w:r>
      <w:r w:rsidRPr="006E1990">
        <w:t xml:space="preserve"> poderá ensejar desclassificação no momento da habilitação. (</w:t>
      </w:r>
      <w:hyperlink r:id="rId38" w:history="1">
        <w:r w:rsidRPr="006E1990">
          <w:rPr>
            <w:rStyle w:val="Hyperlink"/>
          </w:rPr>
          <w:t>IN nº 3/2018, art. 7º, parágrafo único</w:t>
        </w:r>
      </w:hyperlink>
      <w:r w:rsidRPr="006E1990">
        <w:t>).</w:t>
      </w:r>
    </w:p>
    <w:p w:rsidR="009200C8" w:rsidRPr="006E1990" w:rsidRDefault="009200C8" w:rsidP="00A53DC0">
      <w:pPr>
        <w:pStyle w:val="Nivel2"/>
        <w:ind w:firstLine="567"/>
        <w:rPr>
          <w:i/>
          <w:iCs/>
        </w:rPr>
      </w:pPr>
      <w:r>
        <w:t xml:space="preserve">A verificação </w:t>
      </w:r>
      <w:proofErr w:type="gramStart"/>
      <w:r>
        <w:t>pelo</w:t>
      </w:r>
      <w:r w:rsidR="003169FE">
        <w:t>(</w:t>
      </w:r>
      <w:proofErr w:type="gramEnd"/>
      <w:r w:rsidR="003169FE">
        <w:t>a)</w:t>
      </w:r>
      <w:r>
        <w:t xml:space="preserve"> </w:t>
      </w:r>
      <w:r w:rsidRPr="00B9651D">
        <w:t>pregoeiro</w:t>
      </w:r>
      <w:r w:rsidR="003169FE">
        <w:t>(a)</w:t>
      </w:r>
      <w:r>
        <w:t>, em sítios eletrônicos oficiais de órgãos e entidades emissores de certidões constitui meio legal de prova, para fins de habilitação.</w:t>
      </w:r>
    </w:p>
    <w:p w:rsidR="009200C8" w:rsidRPr="006E1990" w:rsidRDefault="009200C8" w:rsidP="00A53DC0">
      <w:pPr>
        <w:pStyle w:val="Nivel3"/>
        <w:ind w:left="0" w:firstLine="567"/>
        <w:rPr>
          <w:i/>
          <w:iCs/>
        </w:rPr>
      </w:pPr>
      <w:bookmarkStart w:id="41" w:name="_Ref114663151"/>
      <w:r w:rsidRPr="006E1990">
        <w:lastRenderedPageBreak/>
        <w:t xml:space="preserve">Os documentos exigidos para habilitação que não estejam contemplados no </w:t>
      </w:r>
      <w:proofErr w:type="spellStart"/>
      <w:r w:rsidRPr="006E1990">
        <w:t>Sicaf</w:t>
      </w:r>
      <w:proofErr w:type="spellEnd"/>
      <w:r w:rsidRPr="006E1990">
        <w:t xml:space="preserve"> serão enviados por meio do </w:t>
      </w:r>
      <w:r w:rsidRPr="00B9651D">
        <w:t>sistema</w:t>
      </w:r>
      <w:r w:rsidRPr="006E1990">
        <w:t>, em formato digital, no prazo de</w:t>
      </w:r>
      <w:r w:rsidRPr="006E1990">
        <w:rPr>
          <w:color w:val="FF0000"/>
        </w:rPr>
        <w:t xml:space="preserve"> </w:t>
      </w:r>
      <w:r w:rsidRPr="00381BE9">
        <w:rPr>
          <w:b/>
          <w:color w:val="auto"/>
          <w:u w:val="single"/>
        </w:rPr>
        <w:t>DUAS HORAS</w:t>
      </w:r>
      <w:r w:rsidRPr="006E1990">
        <w:t xml:space="preserve">, prorrogável por igual período, contado da solicitação </w:t>
      </w:r>
      <w:proofErr w:type="gramStart"/>
      <w:r w:rsidRPr="006E1990">
        <w:t>do</w:t>
      </w:r>
      <w:r w:rsidR="003169FE">
        <w:t>(</w:t>
      </w:r>
      <w:proofErr w:type="gramEnd"/>
      <w:r w:rsidR="003169FE">
        <w:t>a)</w:t>
      </w:r>
      <w:r w:rsidRPr="006E1990">
        <w:t xml:space="preserve"> pregoeiro</w:t>
      </w:r>
      <w:r w:rsidR="003169FE">
        <w:t>(a)</w:t>
      </w:r>
      <w:r w:rsidRPr="006E1990">
        <w:t>.</w:t>
      </w:r>
      <w:bookmarkEnd w:id="41"/>
    </w:p>
    <w:p w:rsidR="009200C8" w:rsidRPr="006E1990" w:rsidRDefault="009200C8" w:rsidP="00A53DC0">
      <w:pPr>
        <w:pStyle w:val="Nivel3"/>
        <w:ind w:left="0" w:firstLine="567"/>
        <w:rPr>
          <w:i/>
          <w:iCs/>
        </w:rPr>
      </w:pPr>
      <w:r w:rsidRPr="006E1990">
        <w:t xml:space="preserve">Na hipótese de a fase de habilitação anteceder a fase de apresentação de propostas e lances, os licitantes </w:t>
      </w:r>
      <w:r w:rsidRPr="00B9651D">
        <w:t>encaminharão</w:t>
      </w:r>
      <w:r w:rsidRPr="006E1990">
        <w:t xml:space="preserve">, por meio do sistema, simultaneamente os documentos de habilitação e a proposta com o preço ou o percentual de desconto, observado o disposto no </w:t>
      </w:r>
      <w:hyperlink r:id="rId39" w:history="1">
        <w:r w:rsidRPr="006E1990">
          <w:rPr>
            <w:rStyle w:val="Hyperlink"/>
          </w:rPr>
          <w:t xml:space="preserve">§ 1º do art. 36 e no § 1º do art. 39 da </w:t>
        </w:r>
        <w:r w:rsidRPr="006E1990">
          <w:rPr>
            <w:rStyle w:val="Hyperlink"/>
            <w:i/>
            <w:iCs/>
          </w:rPr>
          <w:t>Instrução Normativa SEGES nº 73, de 30 de setembro de 2022</w:t>
        </w:r>
        <w:r w:rsidRPr="006E1990">
          <w:rPr>
            <w:rStyle w:val="Hyperlink"/>
          </w:rPr>
          <w:t>.</w:t>
        </w:r>
      </w:hyperlink>
    </w:p>
    <w:p w:rsidR="009200C8" w:rsidRPr="006E1990" w:rsidRDefault="009200C8" w:rsidP="00A53DC0">
      <w:pPr>
        <w:pStyle w:val="Nivel2"/>
        <w:ind w:firstLine="567"/>
        <w:rPr>
          <w:i/>
        </w:rPr>
      </w:pPr>
      <w:r>
        <w:t xml:space="preserve">A verificação no </w:t>
      </w:r>
      <w:proofErr w:type="spellStart"/>
      <w:r>
        <w:t>Sicaf</w:t>
      </w:r>
      <w:proofErr w:type="spellEnd"/>
      <w:r>
        <w:t xml:space="preserve"> ou a exigência dos documentos nele não contidos somente será feita em relação ao licitante vencedor.</w:t>
      </w:r>
    </w:p>
    <w:p w:rsidR="009200C8" w:rsidRPr="00B9651D" w:rsidRDefault="009200C8" w:rsidP="00A53DC0">
      <w:pPr>
        <w:pStyle w:val="Nivel3"/>
        <w:ind w:left="0" w:firstLine="567"/>
      </w:pPr>
      <w:r w:rsidRPr="00B9651D">
        <w:t>Os documentos relativos à regularidade fiscal que constem do Termo de Referência somente serão exigidos, em qualquer caso, em momento posterior ao julgamento das propostas, e apenas do licitante mais bem classificado.</w:t>
      </w:r>
    </w:p>
    <w:p w:rsidR="009200C8" w:rsidRPr="00B9651D" w:rsidRDefault="009200C8" w:rsidP="00A53DC0">
      <w:pPr>
        <w:pStyle w:val="Nivel3"/>
        <w:ind w:left="0" w:firstLine="567"/>
      </w:pPr>
      <w:r w:rsidRPr="00B9651D">
        <w:t>Respeitada a exceção do subitem anterior, relativa à regularidade fiscal, quando a fase de habilitação anteceder as fases de apresentação de propostas e lances e de julgamento, a verificação ou exigência do presente subitem ocorrerá em relação a todos os licitantes.</w:t>
      </w:r>
    </w:p>
    <w:p w:rsidR="009200C8" w:rsidRPr="006E1990" w:rsidRDefault="009200C8" w:rsidP="009200C8">
      <w:pPr>
        <w:pStyle w:val="Nivel2"/>
        <w:rPr>
          <w:i/>
        </w:rPr>
      </w:pPr>
      <w:r>
        <w:t xml:space="preserve">Após a entrega dos documentos para habilitação, não será permitida a substituição ou a apresentação de </w:t>
      </w:r>
      <w:r w:rsidRPr="00B9651D">
        <w:t>novos</w:t>
      </w:r>
      <w:r>
        <w:t xml:space="preserve"> documentos, salvo em sede de diligência, para (</w:t>
      </w:r>
      <w:hyperlink r:id="rId40" w:anchor="art64">
        <w:r w:rsidRPr="58B543D9">
          <w:rPr>
            <w:rStyle w:val="Hyperlink"/>
          </w:rPr>
          <w:t>Lei 14.133/21, art. 64</w:t>
        </w:r>
      </w:hyperlink>
      <w:r>
        <w:t xml:space="preserve">, e </w:t>
      </w:r>
      <w:hyperlink r:id="rId41">
        <w:r w:rsidRPr="58B543D9">
          <w:rPr>
            <w:rStyle w:val="Hyperlink"/>
          </w:rPr>
          <w:t>IN 73/2022, art. 39, §4º</w:t>
        </w:r>
      </w:hyperlink>
      <w:r>
        <w:t>):</w:t>
      </w:r>
    </w:p>
    <w:p w:rsidR="009200C8" w:rsidRPr="00B9651D" w:rsidRDefault="009200C8" w:rsidP="009200C8">
      <w:pPr>
        <w:pStyle w:val="Nivel3"/>
      </w:pPr>
      <w:proofErr w:type="gramStart"/>
      <w:r w:rsidRPr="00B9651D">
        <w:t>complementação</w:t>
      </w:r>
      <w:proofErr w:type="gramEnd"/>
      <w:r w:rsidRPr="00B9651D">
        <w:t xml:space="preserve"> de informações acerca dos documentos já apresentados pelos licitantes e desde que necessária para apurar fatos existentes à época da abertura do certame; e</w:t>
      </w:r>
    </w:p>
    <w:p w:rsidR="009200C8" w:rsidRPr="00B9651D" w:rsidRDefault="009200C8" w:rsidP="009200C8">
      <w:pPr>
        <w:pStyle w:val="Nivel3"/>
      </w:pPr>
      <w:proofErr w:type="gramStart"/>
      <w:r w:rsidRPr="00B9651D">
        <w:t>atualização</w:t>
      </w:r>
      <w:proofErr w:type="gramEnd"/>
      <w:r w:rsidRPr="00B9651D">
        <w:t xml:space="preserve"> de documentos cuja validade tenha expirado após a data de recebimento das propostas;</w:t>
      </w:r>
    </w:p>
    <w:p w:rsidR="009200C8" w:rsidRPr="00B9651D" w:rsidRDefault="009200C8" w:rsidP="009200C8">
      <w:pPr>
        <w:pStyle w:val="Nivel2"/>
      </w:pPr>
      <w:bookmarkStart w:id="42" w:name="_Ref114670319"/>
      <w:r w:rsidRPr="00B9651D">
        <w:t xml:space="preserve">Na análise dos documentos de habilitação, a comissão de contratação poderá sanar erros ou falhas, que não alterem a substância dos documentos e sua validade jurídica, mediante decisão fundamentada, registrada em ata e acessível a todos, atribuindo-lhes </w:t>
      </w:r>
      <w:proofErr w:type="spellStart"/>
      <w:r w:rsidRPr="00B9651D">
        <w:t>eﬁcácia</w:t>
      </w:r>
      <w:proofErr w:type="spellEnd"/>
      <w:r w:rsidRPr="00B9651D">
        <w:t xml:space="preserve"> para fins de habilitação e classificação.</w:t>
      </w:r>
      <w:bookmarkEnd w:id="42"/>
    </w:p>
    <w:p w:rsidR="009200C8" w:rsidRPr="00B9651D" w:rsidRDefault="009200C8" w:rsidP="009200C8">
      <w:pPr>
        <w:pStyle w:val="Nivel2"/>
      </w:pPr>
      <w:bookmarkStart w:id="43" w:name="_Ref114665528"/>
      <w:r w:rsidRPr="00B9651D">
        <w:t>Na hipótese de o licitante não atender às exigências para habilitação, o</w:t>
      </w:r>
      <w:r w:rsidR="00A53DC0">
        <w:t>(a)</w:t>
      </w:r>
      <w:r w:rsidRPr="00B9651D">
        <w:t xml:space="preserve"> pregoeiro</w:t>
      </w:r>
      <w:r w:rsidR="00A53DC0">
        <w:t>(a)</w:t>
      </w:r>
      <w:r w:rsidRPr="00B9651D">
        <w:t xml:space="preserve"> examinará a proposta subsequente e assim sucessivamente, na ordem de classificação, até a apuração de uma proposta que atenda ao presente edital, observado o prazo disposto no subitem </w:t>
      </w:r>
      <w:r w:rsidRPr="00B9651D">
        <w:fldChar w:fldCharType="begin"/>
      </w:r>
      <w:r w:rsidRPr="00B9651D">
        <w:instrText xml:space="preserve"> REF _Ref114663151 \r \h  \* MERGEFORMAT </w:instrText>
      </w:r>
      <w:r w:rsidRPr="00B9651D">
        <w:fldChar w:fldCharType="separate"/>
      </w:r>
      <w:r w:rsidR="00F04653">
        <w:t>7.12.1</w:t>
      </w:r>
      <w:r w:rsidRPr="00B9651D">
        <w:fldChar w:fldCharType="end"/>
      </w:r>
      <w:r w:rsidRPr="00B9651D">
        <w:t>.</w:t>
      </w:r>
      <w:bookmarkEnd w:id="43"/>
    </w:p>
    <w:p w:rsidR="009200C8" w:rsidRPr="00B9651D" w:rsidRDefault="009200C8" w:rsidP="009200C8">
      <w:pPr>
        <w:pStyle w:val="Nivel2"/>
      </w:pPr>
      <w:bookmarkStart w:id="44" w:name="_Ref114665515"/>
      <w:r w:rsidRPr="00B9651D">
        <w:t>Somente serão disponibilizados para acesso público os documentos de habilitação do licitante cuja proposta atenda ao edital de licitação, após concluídos os procedimentos de que trata o subitem anterior</w:t>
      </w:r>
      <w:bookmarkEnd w:id="44"/>
      <w:r w:rsidRPr="00B9651D">
        <w:t>.</w:t>
      </w:r>
    </w:p>
    <w:p w:rsidR="009200C8" w:rsidRPr="00B9651D" w:rsidRDefault="009200C8" w:rsidP="009200C8">
      <w:pPr>
        <w:pStyle w:val="Nivel2"/>
      </w:pPr>
      <w:r w:rsidRPr="00B9651D">
        <w:t>A comprovação de regularidade fiscal e trabalhista das microempresas e das empresas de pequeno porte somente será exigida para efeito de contratação, e não como condição para participação na licitação (</w:t>
      </w:r>
      <w:hyperlink r:id="rId42" w:anchor="art4">
        <w:r w:rsidRPr="00B9651D">
          <w:rPr>
            <w:rStyle w:val="Hyperlink"/>
          </w:rPr>
          <w:t>art. 4º do Decreto nº 8.538/2015</w:t>
        </w:r>
      </w:hyperlink>
      <w:r w:rsidRPr="00B9651D">
        <w:t>).</w:t>
      </w:r>
    </w:p>
    <w:p w:rsidR="009200C8" w:rsidRDefault="009200C8" w:rsidP="009200C8">
      <w:pPr>
        <w:pStyle w:val="Nivel2"/>
      </w:pPr>
      <w:r w:rsidRPr="00B9651D">
        <w:t>Quando a fase de habilitação anteceder a de julgamento e já tiver sido encerrada, não caberá exclusão de licitante por motivo relacionado à habilitação, salvo em razão de fatos supervenientes ou só conhecidos após o julgamento.</w:t>
      </w:r>
    </w:p>
    <w:p w:rsidR="009200C8" w:rsidRPr="003F6F7E" w:rsidRDefault="009200C8" w:rsidP="009200C8">
      <w:pPr>
        <w:pStyle w:val="Nivel2"/>
        <w:rPr>
          <w:b/>
        </w:rPr>
      </w:pPr>
      <w:r w:rsidRPr="003F6F7E">
        <w:rPr>
          <w:b/>
        </w:rPr>
        <w:t>Habilitação jurídica</w:t>
      </w:r>
    </w:p>
    <w:p w:rsidR="009200C8" w:rsidRDefault="009200C8" w:rsidP="009200C8">
      <w:pPr>
        <w:pStyle w:val="Nivel3"/>
        <w:ind w:firstLine="1843"/>
      </w:pPr>
      <w:r>
        <w:t xml:space="preserve">No caso de empresário individual, inscrição no Registro Público de Empresas Mercantis, a cargo da Junta Comercial da respectiva sede; </w:t>
      </w:r>
    </w:p>
    <w:p w:rsidR="009200C8" w:rsidRDefault="009200C8" w:rsidP="009200C8">
      <w:pPr>
        <w:pStyle w:val="Nivel3"/>
        <w:ind w:firstLine="1843"/>
      </w:pPr>
      <w:r>
        <w:lastRenderedPageBreak/>
        <w:t xml:space="preserve">Em se tratando de Microempreendedor Individual – MEI: Certificado da Condição de Microempreendedor Individual - CCMEI, cuja aceitação ficará condicionada à verificação da autenticidade no sítio www.portaldoempreendedor.gov.br; </w:t>
      </w:r>
    </w:p>
    <w:p w:rsidR="009200C8" w:rsidRDefault="009200C8" w:rsidP="009200C8">
      <w:pPr>
        <w:pStyle w:val="Nivel3"/>
        <w:ind w:firstLine="1843"/>
      </w:pPr>
      <w:r>
        <w:t xml:space="preserve">No caso de sociedade empresária ou empresa individual de responsabilidade limitada - EIRELI: ato constitutivo, estatuto ou contrato social em vigor, devidamente registrado na Junta Comercial da respectiva sede, acompanhado de documento comprobatório de seus administradores; </w:t>
      </w:r>
    </w:p>
    <w:p w:rsidR="009200C8" w:rsidRDefault="009200C8" w:rsidP="009200C8">
      <w:pPr>
        <w:pStyle w:val="Nivel3"/>
        <w:ind w:firstLine="1843"/>
      </w:pPr>
      <w:r>
        <w:t xml:space="preserve">Inscrição no Registro Público de Empresas Mercantis onde opera, com averbação no Registro onde tem sede a matriz, no caso de ser a participante sucursal, filial ou agência; </w:t>
      </w:r>
    </w:p>
    <w:p w:rsidR="009200C8" w:rsidRDefault="009200C8" w:rsidP="009200C8">
      <w:pPr>
        <w:pStyle w:val="Nivel3"/>
        <w:ind w:firstLine="1843"/>
      </w:pPr>
      <w:r>
        <w:t xml:space="preserve">No caso de sociedade simples: inscrição do ato constitutivo no Registro Civil das Pessoas Jurídicas do local de sua sede, acompanhada de prova da indicação dos seus administradores; </w:t>
      </w:r>
    </w:p>
    <w:p w:rsidR="009200C8" w:rsidRDefault="009200C8" w:rsidP="009200C8">
      <w:pPr>
        <w:pStyle w:val="Nivel3"/>
        <w:ind w:firstLine="1843"/>
      </w:pPr>
      <w:r>
        <w:t xml:space="preserve">Decreto de autorização, em se tratando de sociedade empresária estrangeira em funcionamento no País; </w:t>
      </w:r>
    </w:p>
    <w:p w:rsidR="009200C8" w:rsidRDefault="009200C8" w:rsidP="009200C8">
      <w:pPr>
        <w:pStyle w:val="Nivel3"/>
        <w:ind w:firstLine="1843"/>
      </w:pPr>
      <w:r>
        <w:t xml:space="preserve">No caso de sociedade cooperativa: ata de fundação e estatuto social em vigor, com a ata da assembleia que o aprovou, devidamente arquivado na Junta Comercial ou inscrito no Registro Civil das Pessoas Jurídicas da respectiva sede, bem como o registro de que trata o art. 107 da Lei nº 5.764, de 1971. </w:t>
      </w:r>
    </w:p>
    <w:p w:rsidR="009200C8" w:rsidRDefault="009200C8" w:rsidP="009200C8">
      <w:pPr>
        <w:pStyle w:val="Nivel3"/>
        <w:ind w:firstLine="1843"/>
      </w:pPr>
      <w:r>
        <w:t xml:space="preserve">Os documentos acima deverão estar acompanhados de todas as alterações ou da consolidação respectiva. </w:t>
      </w:r>
    </w:p>
    <w:p w:rsidR="009200C8" w:rsidRPr="003F6F7E" w:rsidRDefault="009200C8" w:rsidP="009200C8">
      <w:pPr>
        <w:pStyle w:val="Nivel2"/>
      </w:pPr>
      <w:r w:rsidRPr="003F6F7E">
        <w:rPr>
          <w:b/>
        </w:rPr>
        <w:t xml:space="preserve">Regularidade fiscal e trabalhista: </w:t>
      </w:r>
    </w:p>
    <w:p w:rsidR="009200C8" w:rsidRDefault="009200C8" w:rsidP="009200C8">
      <w:pPr>
        <w:pStyle w:val="Nivel3"/>
        <w:ind w:firstLine="1843"/>
      </w:pPr>
      <w:proofErr w:type="gramStart"/>
      <w:r>
        <w:t>prova</w:t>
      </w:r>
      <w:proofErr w:type="gramEnd"/>
      <w:r>
        <w:t xml:space="preserve"> de inscrição no Cadastro Nacional de Pessoas Jurídicas ou no Cadastro de Pessoas Físicas, conforme o caso; </w:t>
      </w:r>
    </w:p>
    <w:p w:rsidR="009200C8" w:rsidRDefault="009200C8" w:rsidP="009200C8">
      <w:pPr>
        <w:pStyle w:val="Nivel3"/>
        <w:ind w:firstLine="1843"/>
      </w:pPr>
      <w:r>
        <w:t xml:space="preserve">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nº1.751, de 02/10/2014, do Secretário da Receita Federal do Brasil e da Procuradora-Geral da Fazenda Nacional. </w:t>
      </w:r>
    </w:p>
    <w:p w:rsidR="009200C8" w:rsidRDefault="009200C8" w:rsidP="009200C8">
      <w:pPr>
        <w:pStyle w:val="Nivel3"/>
        <w:ind w:firstLine="1843"/>
      </w:pPr>
      <w:proofErr w:type="gramStart"/>
      <w:r>
        <w:t>prova</w:t>
      </w:r>
      <w:proofErr w:type="gramEnd"/>
      <w:r>
        <w:t xml:space="preserve"> de regularidade com o Fundo de Garantia do Tempo de Serviço (FGTS); </w:t>
      </w:r>
    </w:p>
    <w:p w:rsidR="009200C8" w:rsidRDefault="009200C8" w:rsidP="009200C8">
      <w:pPr>
        <w:pStyle w:val="Nivel3"/>
        <w:ind w:firstLine="1843"/>
      </w:pPr>
      <w:proofErr w:type="gramStart"/>
      <w:r>
        <w:t>prova</w:t>
      </w:r>
      <w:proofErr w:type="gramEnd"/>
      <w:r>
        <w:t xml:space="preserve"> de inexistência de débitos inadimplidos perante a Justiça do Trabalho, mediante a apresentação de certidão negativa ou positiva com efeito de negativa, nos termos do Título VII-A da Consolidação das Leis do Trabalho, aprovada pelo Decreto-Lei nº 5.452, de 1º de maio de 1943; </w:t>
      </w:r>
    </w:p>
    <w:p w:rsidR="009200C8" w:rsidRDefault="009200C8" w:rsidP="009200C8">
      <w:pPr>
        <w:pStyle w:val="Nivel3"/>
        <w:ind w:firstLine="1843"/>
      </w:pPr>
      <w:proofErr w:type="gramStart"/>
      <w:r>
        <w:t>prova</w:t>
      </w:r>
      <w:proofErr w:type="gramEnd"/>
      <w:r>
        <w:t xml:space="preserve"> de inscrição no cadastro de contribuintes municipal, relativo ao domicílio ou sede do licitante, pertinente ao seu ramo de atividade e compatível com o objeto contratual; </w:t>
      </w:r>
    </w:p>
    <w:p w:rsidR="009200C8" w:rsidRDefault="009200C8" w:rsidP="009200C8">
      <w:pPr>
        <w:pStyle w:val="Nivel3"/>
        <w:ind w:firstLine="1843"/>
      </w:pPr>
      <w:proofErr w:type="gramStart"/>
      <w:r>
        <w:t>prova</w:t>
      </w:r>
      <w:proofErr w:type="gramEnd"/>
      <w:r>
        <w:t xml:space="preserve"> de regularidade com a Fazenda Municipal do domicílio ou sede do licitante, relativa à atividade em cujo exercício contrata ou concorre; </w:t>
      </w:r>
    </w:p>
    <w:p w:rsidR="009200C8" w:rsidRDefault="009200C8" w:rsidP="009200C8">
      <w:pPr>
        <w:pStyle w:val="Nivel3"/>
        <w:ind w:firstLine="1843"/>
      </w:pPr>
      <w:proofErr w:type="gramStart"/>
      <w:r>
        <w:lastRenderedPageBreak/>
        <w:t>caso</w:t>
      </w:r>
      <w:proofErr w:type="gramEnd"/>
      <w:r>
        <w:t xml:space="preserve"> o licitante seja considerado isento dos tributos municipais relacionados ao objeto licitatório, deverá comprovar tal condição mediante a apresentação de declaração da Fazenda Municipal do seu domicílio ou sede, ou outra equivalente, na forma da lei; </w:t>
      </w:r>
    </w:p>
    <w:p w:rsidR="009200C8" w:rsidRPr="003F6F7E" w:rsidRDefault="009200C8" w:rsidP="009200C8">
      <w:pPr>
        <w:pStyle w:val="Nivel2"/>
      </w:pPr>
      <w:r w:rsidRPr="003F6F7E">
        <w:rPr>
          <w:b/>
        </w:rPr>
        <w:t xml:space="preserve">Qualificação Econômico-Financeira: </w:t>
      </w:r>
    </w:p>
    <w:p w:rsidR="009200C8" w:rsidRDefault="009200C8" w:rsidP="009200C8">
      <w:pPr>
        <w:pStyle w:val="Nivel3"/>
        <w:ind w:firstLine="1843"/>
      </w:pPr>
      <w:proofErr w:type="gramStart"/>
      <w:r>
        <w:t>certidão</w:t>
      </w:r>
      <w:proofErr w:type="gramEnd"/>
      <w:r>
        <w:t xml:space="preserve"> negativa de falência expedida pelo distribuidor da sede do licitante; </w:t>
      </w:r>
    </w:p>
    <w:p w:rsidR="009200C8" w:rsidRDefault="009200C8" w:rsidP="009200C8">
      <w:pPr>
        <w:pStyle w:val="Nivel3"/>
        <w:ind w:firstLine="1843"/>
      </w:pPr>
      <w:proofErr w:type="gramStart"/>
      <w:r>
        <w:t>balanço</w:t>
      </w:r>
      <w:proofErr w:type="gramEnd"/>
      <w:r>
        <w:t xml:space="preserve"> patrimonial e demonstrações contábeis do último exercício social, já exigíveis e apresentados na forma da lei, que comprovem a boa situação financeira da empresa, vedada a sua substituição por balancetes ou balanços provisórios, podendo ser atualizados por índices oficiais quando encerrado há mais de 3 (três) meses da data de apresentação da proposta; </w:t>
      </w:r>
    </w:p>
    <w:p w:rsidR="009200C8" w:rsidRDefault="009200C8" w:rsidP="009200C8">
      <w:pPr>
        <w:pStyle w:val="Nivel3"/>
        <w:ind w:firstLine="1843"/>
      </w:pPr>
      <w:proofErr w:type="gramStart"/>
      <w:r>
        <w:t>no</w:t>
      </w:r>
      <w:proofErr w:type="gramEnd"/>
      <w:r>
        <w:t xml:space="preserve"> caso de empresa constituída no exercício social vigente, admite-se a apresentação de balanço patrimonial e demonstrações contábeis referentes ao período de existência da sociedade; </w:t>
      </w:r>
    </w:p>
    <w:p w:rsidR="009200C8" w:rsidRDefault="009200C8" w:rsidP="009200C8">
      <w:pPr>
        <w:pStyle w:val="Nivel3"/>
        <w:ind w:firstLine="1843"/>
      </w:pPr>
      <w:proofErr w:type="gramStart"/>
      <w:r>
        <w:t>é</w:t>
      </w:r>
      <w:proofErr w:type="gramEnd"/>
      <w:r>
        <w:t xml:space="preserve"> admissível o balanço intermediário, se decorrer de lei ou contrato/estatuto social. </w:t>
      </w:r>
    </w:p>
    <w:p w:rsidR="009200C8" w:rsidRDefault="009200C8" w:rsidP="009200C8">
      <w:pPr>
        <w:pStyle w:val="Nivel3"/>
        <w:ind w:firstLine="1843"/>
      </w:pPr>
      <w:r w:rsidRPr="00111486">
        <w:t>Caso o licitante seja cooperativa, tais documentos deverão ser acompanhados da última auditoria contábil-financeira, conforme dispõe o artigo 112 da Lei nº 5.764, de 1971, ou de uma declaração, sob as penas da lei, de que tal auditoria não foi exigida pelo órgão fiscalizador</w:t>
      </w:r>
      <w:r>
        <w:t>;</w:t>
      </w:r>
    </w:p>
    <w:p w:rsidR="009200C8" w:rsidRPr="00ED02FF" w:rsidRDefault="009200C8" w:rsidP="00EE65BB">
      <w:pPr>
        <w:pStyle w:val="Nivel3"/>
        <w:spacing w:after="0"/>
        <w:ind w:firstLine="1843"/>
      </w:pPr>
      <w:proofErr w:type="gramStart"/>
      <w:r w:rsidRPr="00EE7408">
        <w:t>comprovação</w:t>
      </w:r>
      <w:proofErr w:type="gramEnd"/>
      <w:r w:rsidRPr="00EE7408">
        <w:t xml:space="preserve"> da boa situação financeira da empresa mediante obtenção de índices de Liquidez Geral (LG), Solvência Geral (SG) </w:t>
      </w:r>
      <w:r w:rsidR="00735A25" w:rsidRPr="00EE7408">
        <w:t>e Liquidez</w:t>
      </w:r>
      <w:r w:rsidRPr="00EE7408">
        <w:t xml:space="preserve"> Corrente (LC), superiores a 1 (um), obtidos pela aplicação das seguintes fórmulas</w:t>
      </w:r>
      <w:r>
        <w:rPr>
          <w:sz w:val="23"/>
          <w:szCs w:val="23"/>
        </w:rPr>
        <w:t>:</w:t>
      </w:r>
    </w:p>
    <w:p w:rsidR="009200C8" w:rsidRPr="008C5EB0" w:rsidRDefault="009200C8" w:rsidP="00EE65BB">
      <w:pPr>
        <w:spacing w:line="259" w:lineRule="auto"/>
        <w:jc w:val="center"/>
      </w:pPr>
      <w:r w:rsidRPr="008C5EB0">
        <w:t>LG =Ativo Circulante + Realizável a Longo Prazo</w:t>
      </w:r>
    </w:p>
    <w:p w:rsidR="009200C8" w:rsidRPr="008C5EB0" w:rsidRDefault="009200C8" w:rsidP="00EE65BB">
      <w:pPr>
        <w:spacing w:line="259" w:lineRule="auto"/>
        <w:ind w:firstLine="708"/>
        <w:jc w:val="center"/>
      </w:pPr>
      <w:r w:rsidRPr="008C5EB0">
        <w:t>Passivo Circulante + Passivo Não Circulante</w:t>
      </w:r>
    </w:p>
    <w:p w:rsidR="009200C8" w:rsidRDefault="009200C8" w:rsidP="00EE65BB">
      <w:pPr>
        <w:spacing w:line="259" w:lineRule="auto"/>
        <w:ind w:firstLine="2410"/>
      </w:pPr>
      <w:r w:rsidRPr="008C5EB0">
        <w:t>SG =</w:t>
      </w:r>
      <w:r>
        <w:tab/>
      </w:r>
      <w:r>
        <w:tab/>
      </w:r>
      <w:r>
        <w:tab/>
      </w:r>
      <w:r w:rsidRPr="008C5EB0">
        <w:t>Ativo Total</w:t>
      </w:r>
    </w:p>
    <w:p w:rsidR="009200C8" w:rsidRPr="008C5EB0" w:rsidRDefault="009200C8" w:rsidP="00EE65BB">
      <w:pPr>
        <w:spacing w:line="259" w:lineRule="auto"/>
        <w:ind w:left="2832" w:firstLine="3"/>
      </w:pPr>
      <w:r w:rsidRPr="008C5EB0">
        <w:t xml:space="preserve">Passivo Circulante + Passivo Não Circulante </w:t>
      </w:r>
    </w:p>
    <w:p w:rsidR="009200C8" w:rsidRPr="008C5EB0" w:rsidRDefault="009200C8" w:rsidP="00EE65BB">
      <w:pPr>
        <w:spacing w:line="259" w:lineRule="auto"/>
        <w:ind w:firstLine="2410"/>
      </w:pPr>
      <w:r w:rsidRPr="008C5EB0">
        <w:t>LC =</w:t>
      </w:r>
      <w:r>
        <w:t xml:space="preserve"> </w:t>
      </w:r>
      <w:r>
        <w:tab/>
      </w:r>
      <w:r>
        <w:tab/>
      </w:r>
      <w:r w:rsidRPr="008C5EB0">
        <w:t>Ativo Circulante</w:t>
      </w:r>
    </w:p>
    <w:p w:rsidR="009200C8" w:rsidRPr="008C5EB0" w:rsidRDefault="009200C8" w:rsidP="00EE65BB">
      <w:pPr>
        <w:spacing w:line="259" w:lineRule="auto"/>
        <w:ind w:left="1413" w:firstLine="2127"/>
      </w:pPr>
      <w:r w:rsidRPr="008C5EB0">
        <w:t xml:space="preserve">Passivo Circulante </w:t>
      </w:r>
    </w:p>
    <w:p w:rsidR="009200C8" w:rsidRPr="007C01D6" w:rsidRDefault="009200C8" w:rsidP="009200C8">
      <w:pPr>
        <w:pStyle w:val="Nivel3"/>
        <w:ind w:left="0" w:firstLine="2268"/>
      </w:pPr>
      <w:r w:rsidRPr="007C01D6">
        <w:t xml:space="preserve">As empresas, cadastradas ou não no SICAF, que apresentarem resultado inferior ou igual a 1 (um) em qualquer dos índices de Liquidez Geral (LG), Solvência Geral (SG) e Liquidez Corrente (LC), deverão comprovar patrimônio líquido de 10% (dez por cento) do valor estimado da contratação ou do item pertinente. </w:t>
      </w:r>
    </w:p>
    <w:p w:rsidR="009200C8" w:rsidRPr="007C01D6" w:rsidRDefault="009200C8" w:rsidP="009200C8">
      <w:pPr>
        <w:spacing w:after="160" w:line="259" w:lineRule="auto"/>
        <w:jc w:val="both"/>
        <w:rPr>
          <w:rFonts w:ascii="Arial" w:hAnsi="Arial" w:cs="Arial"/>
          <w:b/>
          <w:bCs/>
        </w:rPr>
      </w:pPr>
      <w:r w:rsidRPr="007C01D6">
        <w:rPr>
          <w:rFonts w:ascii="Arial" w:hAnsi="Arial" w:cs="Arial"/>
          <w:b/>
          <w:bCs/>
        </w:rPr>
        <w:t xml:space="preserve">7.23. Qualificação Técnica </w:t>
      </w:r>
    </w:p>
    <w:p w:rsidR="009200C8" w:rsidRPr="007C01D6" w:rsidRDefault="009200C8" w:rsidP="009200C8">
      <w:pPr>
        <w:spacing w:after="160" w:line="259" w:lineRule="auto"/>
        <w:ind w:firstLine="2268"/>
        <w:jc w:val="both"/>
        <w:rPr>
          <w:rFonts w:ascii="Arial" w:hAnsi="Arial" w:cs="Arial"/>
          <w:b/>
          <w:bCs/>
        </w:rPr>
      </w:pPr>
      <w:r w:rsidRPr="007C01D6">
        <w:rPr>
          <w:rFonts w:ascii="Arial" w:hAnsi="Arial" w:cs="Arial"/>
          <w:bCs/>
        </w:rPr>
        <w:t>7.23.1.</w:t>
      </w:r>
      <w:r w:rsidRPr="007C01D6">
        <w:rPr>
          <w:rFonts w:ascii="Arial" w:hAnsi="Arial" w:cs="Arial"/>
          <w:b/>
          <w:bCs/>
        </w:rPr>
        <w:t xml:space="preserve"> Atendimento aos critérios estabelecidos no Termo de Referência, Anexo I deste Edital</w:t>
      </w:r>
      <w:r w:rsidR="00DB0CA0">
        <w:rPr>
          <w:rFonts w:ascii="Arial" w:hAnsi="Arial" w:cs="Arial"/>
          <w:b/>
          <w:bCs/>
        </w:rPr>
        <w:t>, quando for o caso</w:t>
      </w:r>
      <w:r w:rsidRPr="007C01D6">
        <w:rPr>
          <w:rFonts w:ascii="Arial" w:hAnsi="Arial" w:cs="Arial"/>
          <w:b/>
          <w:bCs/>
        </w:rPr>
        <w:t xml:space="preserve">. </w:t>
      </w:r>
    </w:p>
    <w:p w:rsidR="009200C8" w:rsidRPr="006E1990" w:rsidRDefault="009200C8" w:rsidP="009200C8">
      <w:pPr>
        <w:pStyle w:val="Nivel01"/>
      </w:pPr>
      <w:bookmarkStart w:id="45" w:name="_Toc135469233"/>
      <w:r>
        <w:t>DOS RECURSOS</w:t>
      </w:r>
      <w:bookmarkEnd w:id="45"/>
    </w:p>
    <w:p w:rsidR="009200C8" w:rsidRPr="00B9651D" w:rsidRDefault="009200C8" w:rsidP="009200C8">
      <w:pPr>
        <w:pStyle w:val="Nivel2"/>
      </w:pPr>
      <w:r w:rsidRPr="00B9651D">
        <w:t xml:space="preserve">A interposição de recurso referente ao julgamento das propostas, à habilitação ou inabilitação de licitantes, à anulação ou revogação da licitação, observará o disposto no </w:t>
      </w:r>
      <w:hyperlink r:id="rId43" w:anchor="art165" w:history="1">
        <w:r w:rsidRPr="00B9651D">
          <w:rPr>
            <w:rStyle w:val="Hyperlink"/>
          </w:rPr>
          <w:t>art. 165 da Lei nº 14.133, de 2021</w:t>
        </w:r>
      </w:hyperlink>
      <w:r w:rsidRPr="00B9651D">
        <w:t>.</w:t>
      </w:r>
    </w:p>
    <w:p w:rsidR="009200C8" w:rsidRPr="00B9651D" w:rsidRDefault="009200C8" w:rsidP="009200C8">
      <w:pPr>
        <w:pStyle w:val="Nivel2"/>
      </w:pPr>
      <w:r w:rsidRPr="00B9651D">
        <w:t>O prazo recursal é de 3 (três) dias úteis, contados da data de intimação ou de lavratura da ata.</w:t>
      </w:r>
    </w:p>
    <w:p w:rsidR="009200C8" w:rsidRPr="00B9651D" w:rsidRDefault="009200C8" w:rsidP="009200C8">
      <w:pPr>
        <w:pStyle w:val="Nivel2"/>
      </w:pPr>
      <w:r w:rsidRPr="00B9651D">
        <w:lastRenderedPageBreak/>
        <w:t>Quando o recurso apresentado impugnar o julgamento das propostas ou o ato de habilitação ou inabilitação do licitante:</w:t>
      </w:r>
    </w:p>
    <w:p w:rsidR="009200C8" w:rsidRPr="001B385C" w:rsidRDefault="009200C8" w:rsidP="009200C8">
      <w:pPr>
        <w:pStyle w:val="Nivel3"/>
      </w:pPr>
      <w:proofErr w:type="gramStart"/>
      <w:r w:rsidRPr="001B385C">
        <w:t>a</w:t>
      </w:r>
      <w:proofErr w:type="gramEnd"/>
      <w:r w:rsidRPr="001B385C">
        <w:t xml:space="preserve"> intenção de recorrer deverá ser manifestada imediatamente, sob pena de preclusão;</w:t>
      </w:r>
    </w:p>
    <w:p w:rsidR="009200C8" w:rsidRPr="001B385C" w:rsidRDefault="009200C8" w:rsidP="009200C8">
      <w:pPr>
        <w:pStyle w:val="Nivel3"/>
      </w:pPr>
      <w:bookmarkStart w:id="46" w:name="_Hlk135318381"/>
      <w:bookmarkStart w:id="47" w:name="_Hlk135315794"/>
      <w:proofErr w:type="gramStart"/>
      <w:r w:rsidRPr="001B385C">
        <w:t>o</w:t>
      </w:r>
      <w:proofErr w:type="gramEnd"/>
      <w:r w:rsidRPr="001B385C">
        <w:t xml:space="preserve"> prazo para a manifestação da intenção de recorrer não será inferior a 10 (dez) minutos.</w:t>
      </w:r>
      <w:bookmarkEnd w:id="46"/>
    </w:p>
    <w:bookmarkEnd w:id="47"/>
    <w:p w:rsidR="009200C8" w:rsidRPr="00B9651D" w:rsidRDefault="009200C8" w:rsidP="009200C8">
      <w:pPr>
        <w:pStyle w:val="Nivel3"/>
      </w:pPr>
      <w:proofErr w:type="gramStart"/>
      <w:r w:rsidRPr="001B385C">
        <w:t>o</w:t>
      </w:r>
      <w:proofErr w:type="gramEnd"/>
      <w:r w:rsidRPr="001B385C">
        <w:t xml:space="preserve"> prazo para</w:t>
      </w:r>
      <w:r w:rsidRPr="00B9651D">
        <w:t xml:space="preserve"> apresentação das razões recursais será iniciado na data de intimação ou de lavratura da ata de habilitação ou inabilitação;</w:t>
      </w:r>
    </w:p>
    <w:p w:rsidR="009200C8" w:rsidRPr="00B9651D" w:rsidRDefault="009200C8" w:rsidP="009200C8">
      <w:pPr>
        <w:pStyle w:val="Nivel3"/>
      </w:pPr>
      <w:r w:rsidRPr="00B9651D">
        <w:t>na hipótese de adoção da inversão de fases prevista no </w:t>
      </w:r>
      <w:hyperlink r:id="rId44" w:anchor="art17§1" w:history="1">
        <w:r w:rsidRPr="00B9651D">
          <w:rPr>
            <w:rStyle w:val="Hyperlink"/>
          </w:rPr>
          <w:t>§ 1º do art. 17 da Lei nº 14.133, de 2021</w:t>
        </w:r>
      </w:hyperlink>
      <w:r w:rsidRPr="00B9651D">
        <w:t>, o prazo para apresentação das razões recursais será iniciado na data de intimação da ata de julgamento.</w:t>
      </w:r>
    </w:p>
    <w:p w:rsidR="009200C8" w:rsidRPr="00B9651D" w:rsidRDefault="009200C8" w:rsidP="009200C8">
      <w:pPr>
        <w:pStyle w:val="Nivel2"/>
      </w:pPr>
      <w:r w:rsidRPr="00B9651D">
        <w:t>Os recursos deverão ser encaminhados em campo próprio do sistema.</w:t>
      </w:r>
    </w:p>
    <w:p w:rsidR="009200C8" w:rsidRPr="00B9651D" w:rsidRDefault="009200C8" w:rsidP="009200C8">
      <w:pPr>
        <w:pStyle w:val="Nivel2"/>
      </w:pPr>
      <w:r w:rsidRPr="00B9651D">
        <w:t>O recurso será dirigido à autoridade que tiver editado o ato ou proferido a decisão recorrida, a qual poderá reconsiderar sua decisão no prazo de 3 (três) dias úteis, ou, nesse mesmo prazo, encaminhar recurso para a autoridade superior, a qual deverá proferir sua decisão no prazo de 10 (dez) dias úteis, contado do recebimento dos autos.</w:t>
      </w:r>
    </w:p>
    <w:p w:rsidR="009200C8" w:rsidRPr="00B9651D" w:rsidRDefault="009200C8" w:rsidP="009200C8">
      <w:pPr>
        <w:pStyle w:val="Nivel2"/>
      </w:pPr>
      <w:r w:rsidRPr="00B9651D">
        <w:t xml:space="preserve">Os recursos interpostos fora do prazo não serão conhecidos. </w:t>
      </w:r>
    </w:p>
    <w:p w:rsidR="009200C8" w:rsidRPr="00B9651D" w:rsidRDefault="009200C8" w:rsidP="009200C8">
      <w:pPr>
        <w:pStyle w:val="Nivel2"/>
      </w:pPr>
      <w:r w:rsidRPr="00B9651D">
        <w:t>O prazo para apresentação de contrarrazões ao recurso pelos demais licitantes será de 3 (três) dias úteis, contados da data da intimação pessoal ou da divulgação da interposição do recurso, assegurada a vista imediata dos elementos indispensáveis à defesa de seus interesses.</w:t>
      </w:r>
    </w:p>
    <w:p w:rsidR="009200C8" w:rsidRPr="00B9651D" w:rsidRDefault="009200C8" w:rsidP="009200C8">
      <w:pPr>
        <w:pStyle w:val="Nivel2"/>
      </w:pPr>
      <w:r w:rsidRPr="00B9651D">
        <w:t xml:space="preserve">O recurso e o pedido de reconsideração terão efeito suspensivo do ato ou da decisão recorrida até que sobrevenha decisão final da autoridade competente. </w:t>
      </w:r>
    </w:p>
    <w:p w:rsidR="009200C8" w:rsidRPr="00B9651D" w:rsidRDefault="009200C8" w:rsidP="009200C8">
      <w:pPr>
        <w:pStyle w:val="Nivel2"/>
      </w:pPr>
      <w:r w:rsidRPr="00B9651D">
        <w:t xml:space="preserve">O acolhimento do recurso invalida tão somente os atos insuscetíveis de aproveitamento. </w:t>
      </w:r>
    </w:p>
    <w:p w:rsidR="009200C8" w:rsidRPr="006E1990" w:rsidRDefault="009200C8" w:rsidP="009200C8">
      <w:pPr>
        <w:pStyle w:val="Nivel2"/>
      </w:pPr>
      <w:r w:rsidRPr="006E1990">
        <w:t xml:space="preserve">Os autos do processo </w:t>
      </w:r>
      <w:r w:rsidRPr="00B9651D">
        <w:t>permanecerão</w:t>
      </w:r>
      <w:r w:rsidRPr="006E1990">
        <w:t xml:space="preserve"> com vista franqueada aos interessados no sítio eletrônico </w:t>
      </w:r>
      <w:hyperlink r:id="rId45" w:history="1">
        <w:r w:rsidRPr="00000C88">
          <w:rPr>
            <w:rStyle w:val="Hyperlink"/>
          </w:rPr>
          <w:t>www.aem.ms.gov.br</w:t>
        </w:r>
      </w:hyperlink>
      <w:r>
        <w:t xml:space="preserve">. </w:t>
      </w:r>
    </w:p>
    <w:p w:rsidR="009200C8" w:rsidRPr="006E1990" w:rsidRDefault="009200C8" w:rsidP="009200C8">
      <w:pPr>
        <w:pStyle w:val="Nivel01"/>
      </w:pPr>
      <w:bookmarkStart w:id="48" w:name="_Toc135469234"/>
      <w:r>
        <w:t>DAS INFRAÇÕES ADMINISTRATIVAS E SANÇÕES</w:t>
      </w:r>
      <w:bookmarkEnd w:id="48"/>
    </w:p>
    <w:p w:rsidR="009200C8" w:rsidRPr="006E1990" w:rsidRDefault="009200C8" w:rsidP="009200C8">
      <w:pPr>
        <w:pStyle w:val="Nivel2"/>
      </w:pPr>
      <w:r w:rsidRPr="006E1990">
        <w:t xml:space="preserve">Comete </w:t>
      </w:r>
      <w:r w:rsidRPr="00447F3E">
        <w:t>infração</w:t>
      </w:r>
      <w:r w:rsidRPr="006E1990">
        <w:t xml:space="preserve"> administrativa, nos termos da lei, o licitante que, com dolo ou culpa: </w:t>
      </w:r>
    </w:p>
    <w:p w:rsidR="009200C8" w:rsidRPr="00447F3E" w:rsidRDefault="009200C8" w:rsidP="009200C8">
      <w:pPr>
        <w:pStyle w:val="Nivel3"/>
      </w:pPr>
      <w:bookmarkStart w:id="49" w:name="_Ref114668085"/>
      <w:bookmarkStart w:id="50" w:name="_Hlk114652595"/>
      <w:proofErr w:type="gramStart"/>
      <w:r w:rsidRPr="00447F3E">
        <w:t>deixar</w:t>
      </w:r>
      <w:proofErr w:type="gramEnd"/>
      <w:r w:rsidRPr="00447F3E">
        <w:t xml:space="preserve"> de entregar a documentação exigida para o certame ou não entregar qualquer documento que tenha sido solicitado pelo/a pregoeiro/a durante o certame;</w:t>
      </w:r>
      <w:bookmarkEnd w:id="49"/>
    </w:p>
    <w:p w:rsidR="009200C8" w:rsidRPr="00447F3E" w:rsidRDefault="009200C8" w:rsidP="009200C8">
      <w:pPr>
        <w:pStyle w:val="Nivel3"/>
      </w:pPr>
      <w:bookmarkStart w:id="51" w:name="_Ref114668108"/>
      <w:r w:rsidRPr="00447F3E">
        <w:t>Salvo em decorrência de fato superveniente devidamente justificado, não mantiver a proposta em especial quando:</w:t>
      </w:r>
      <w:bookmarkEnd w:id="51"/>
    </w:p>
    <w:p w:rsidR="009200C8" w:rsidRPr="00447F3E" w:rsidRDefault="009200C8" w:rsidP="009200C8">
      <w:pPr>
        <w:pStyle w:val="Nivel4"/>
      </w:pPr>
      <w:proofErr w:type="gramStart"/>
      <w:r w:rsidRPr="00447F3E">
        <w:t>não</w:t>
      </w:r>
      <w:proofErr w:type="gramEnd"/>
      <w:r w:rsidRPr="00447F3E">
        <w:t xml:space="preserve"> enviar a proposta adequada ao último lance ofertado ou após a negociação; </w:t>
      </w:r>
    </w:p>
    <w:p w:rsidR="009200C8" w:rsidRPr="00447F3E" w:rsidRDefault="009200C8" w:rsidP="009200C8">
      <w:pPr>
        <w:pStyle w:val="Nivel4"/>
      </w:pPr>
      <w:proofErr w:type="gramStart"/>
      <w:r w:rsidRPr="00447F3E">
        <w:t>recusar</w:t>
      </w:r>
      <w:proofErr w:type="gramEnd"/>
      <w:r w:rsidRPr="00447F3E">
        <w:t xml:space="preserve">-se a enviar o detalhamento da proposta quando exigível; </w:t>
      </w:r>
    </w:p>
    <w:p w:rsidR="009200C8" w:rsidRPr="00447F3E" w:rsidRDefault="009200C8" w:rsidP="009200C8">
      <w:pPr>
        <w:pStyle w:val="Nivel4"/>
      </w:pPr>
      <w:proofErr w:type="gramStart"/>
      <w:r w:rsidRPr="00447F3E">
        <w:t>pedir</w:t>
      </w:r>
      <w:proofErr w:type="gramEnd"/>
      <w:r w:rsidRPr="00447F3E">
        <w:t xml:space="preserve"> para ser desclassificado quando encerrada a etapa competitiva; ou </w:t>
      </w:r>
    </w:p>
    <w:p w:rsidR="009200C8" w:rsidRPr="00447F3E" w:rsidRDefault="009200C8" w:rsidP="009200C8">
      <w:pPr>
        <w:pStyle w:val="Nivel4"/>
      </w:pPr>
      <w:proofErr w:type="gramStart"/>
      <w:r w:rsidRPr="00447F3E">
        <w:t>deixar</w:t>
      </w:r>
      <w:proofErr w:type="gramEnd"/>
      <w:r w:rsidRPr="00447F3E">
        <w:t xml:space="preserve"> de apresentar amostra;</w:t>
      </w:r>
    </w:p>
    <w:p w:rsidR="009200C8" w:rsidRPr="00447F3E" w:rsidRDefault="009200C8" w:rsidP="009200C8">
      <w:pPr>
        <w:pStyle w:val="Nivel4"/>
      </w:pPr>
      <w:proofErr w:type="gramStart"/>
      <w:r w:rsidRPr="00447F3E">
        <w:t>apresentar</w:t>
      </w:r>
      <w:proofErr w:type="gramEnd"/>
      <w:r w:rsidRPr="00447F3E">
        <w:t xml:space="preserve"> proposta ou amostra em desacordo com as especificações do edital; </w:t>
      </w:r>
    </w:p>
    <w:p w:rsidR="009200C8" w:rsidRPr="006E1990" w:rsidRDefault="009200C8" w:rsidP="009200C8">
      <w:pPr>
        <w:pStyle w:val="Nivel3"/>
      </w:pPr>
      <w:bookmarkStart w:id="52" w:name="_Ref114668139"/>
      <w:proofErr w:type="gramStart"/>
      <w:r w:rsidRPr="006E1990">
        <w:t>não</w:t>
      </w:r>
      <w:proofErr w:type="gramEnd"/>
      <w:r w:rsidRPr="006E1990">
        <w:t xml:space="preserve"> celebrar o contrato ou não entregar a documentação exigida para a contratação, quando convocado dentro do prazo de validade de sua proposta;</w:t>
      </w:r>
      <w:bookmarkEnd w:id="52"/>
    </w:p>
    <w:p w:rsidR="009200C8" w:rsidRPr="006E1990" w:rsidRDefault="009200C8" w:rsidP="009200C8">
      <w:pPr>
        <w:pStyle w:val="Nivel4"/>
      </w:pPr>
      <w:proofErr w:type="gramStart"/>
      <w:r w:rsidRPr="006E1990">
        <w:lastRenderedPageBreak/>
        <w:t>recusar</w:t>
      </w:r>
      <w:proofErr w:type="gramEnd"/>
      <w:r w:rsidRPr="006E1990">
        <w:t>-se, sem justificativa, a assinar o contrato ou a ata de registro de preço, ou a aceitar ou retirar o instrumento equivalente no prazo estabelecido pela Administração;</w:t>
      </w:r>
    </w:p>
    <w:p w:rsidR="009200C8" w:rsidRPr="00447F3E" w:rsidRDefault="009200C8" w:rsidP="009200C8">
      <w:pPr>
        <w:pStyle w:val="Nivel3"/>
      </w:pPr>
      <w:bookmarkStart w:id="53" w:name="_Ref114668249"/>
      <w:proofErr w:type="gramStart"/>
      <w:r w:rsidRPr="00447F3E">
        <w:t>apresentar</w:t>
      </w:r>
      <w:proofErr w:type="gramEnd"/>
      <w:r w:rsidRPr="00447F3E">
        <w:t xml:space="preserve"> declaração ou documentação falsa exigida para o certame ou prestar declaração falsa durante a licitação</w:t>
      </w:r>
      <w:bookmarkEnd w:id="53"/>
    </w:p>
    <w:p w:rsidR="009200C8" w:rsidRPr="00447F3E" w:rsidRDefault="009200C8" w:rsidP="009200C8">
      <w:pPr>
        <w:pStyle w:val="Nivel3"/>
      </w:pPr>
      <w:bookmarkStart w:id="54" w:name="_Ref114668245"/>
      <w:proofErr w:type="gramStart"/>
      <w:r w:rsidRPr="00447F3E">
        <w:t>fraudar</w:t>
      </w:r>
      <w:proofErr w:type="gramEnd"/>
      <w:r w:rsidRPr="00447F3E">
        <w:t xml:space="preserve"> a licitação</w:t>
      </w:r>
      <w:bookmarkEnd w:id="54"/>
    </w:p>
    <w:p w:rsidR="009200C8" w:rsidRPr="00447F3E" w:rsidRDefault="009200C8" w:rsidP="009200C8">
      <w:pPr>
        <w:pStyle w:val="Nivel3"/>
      </w:pPr>
      <w:bookmarkStart w:id="55" w:name="_Ref114668247"/>
      <w:proofErr w:type="gramStart"/>
      <w:r w:rsidRPr="00447F3E">
        <w:t>comportar</w:t>
      </w:r>
      <w:proofErr w:type="gramEnd"/>
      <w:r w:rsidRPr="00447F3E">
        <w:t>-se de modo inidôneo ou cometer fraude de qualquer natureza, em especial quando:</w:t>
      </w:r>
      <w:bookmarkEnd w:id="55"/>
    </w:p>
    <w:p w:rsidR="009200C8" w:rsidRPr="00447F3E" w:rsidRDefault="009200C8" w:rsidP="009200C8">
      <w:pPr>
        <w:pStyle w:val="Nivel4"/>
      </w:pPr>
      <w:proofErr w:type="gramStart"/>
      <w:r w:rsidRPr="00447F3E">
        <w:t>agir</w:t>
      </w:r>
      <w:proofErr w:type="gramEnd"/>
      <w:r w:rsidRPr="00447F3E">
        <w:t xml:space="preserve"> em conluio ou em desconformidade com a lei; </w:t>
      </w:r>
    </w:p>
    <w:p w:rsidR="009200C8" w:rsidRPr="00447F3E" w:rsidRDefault="009200C8" w:rsidP="009200C8">
      <w:pPr>
        <w:pStyle w:val="Nivel4"/>
      </w:pPr>
      <w:proofErr w:type="gramStart"/>
      <w:r w:rsidRPr="00447F3E">
        <w:t>induzir</w:t>
      </w:r>
      <w:proofErr w:type="gramEnd"/>
      <w:r w:rsidRPr="00447F3E">
        <w:t xml:space="preserve"> deliberadamente a erro no julgamento; </w:t>
      </w:r>
    </w:p>
    <w:p w:rsidR="009200C8" w:rsidRPr="00447F3E" w:rsidRDefault="009200C8" w:rsidP="009200C8">
      <w:pPr>
        <w:pStyle w:val="Nivel4"/>
      </w:pPr>
      <w:proofErr w:type="gramStart"/>
      <w:r w:rsidRPr="00447F3E">
        <w:t>apresentar</w:t>
      </w:r>
      <w:proofErr w:type="gramEnd"/>
      <w:r w:rsidRPr="00447F3E">
        <w:t xml:space="preserve"> amostra falsificada ou deteriorada; </w:t>
      </w:r>
    </w:p>
    <w:p w:rsidR="009200C8" w:rsidRPr="00447F3E" w:rsidRDefault="009200C8" w:rsidP="009200C8">
      <w:pPr>
        <w:pStyle w:val="Nivel3"/>
      </w:pPr>
      <w:bookmarkStart w:id="56" w:name="_Ref114668251"/>
      <w:proofErr w:type="gramStart"/>
      <w:r w:rsidRPr="00447F3E">
        <w:t>praticar</w:t>
      </w:r>
      <w:proofErr w:type="gramEnd"/>
      <w:r w:rsidRPr="00447F3E">
        <w:t xml:space="preserve"> atos ilícitos com vistas a frustrar os objetivos da licitação</w:t>
      </w:r>
      <w:bookmarkEnd w:id="56"/>
    </w:p>
    <w:p w:rsidR="009200C8" w:rsidRPr="00447F3E" w:rsidRDefault="009200C8" w:rsidP="009200C8">
      <w:pPr>
        <w:pStyle w:val="Nivel3"/>
      </w:pPr>
      <w:bookmarkStart w:id="57" w:name="_Ref114668252"/>
      <w:r w:rsidRPr="00447F3E">
        <w:t xml:space="preserve">praticar ato lesivo previsto no </w:t>
      </w:r>
      <w:hyperlink r:id="rId46" w:anchor="art5" w:history="1">
        <w:r w:rsidRPr="00447F3E">
          <w:rPr>
            <w:rStyle w:val="Hyperlink"/>
          </w:rPr>
          <w:t>art. 5º da Lei n.º 12.846, de 2013</w:t>
        </w:r>
      </w:hyperlink>
      <w:r w:rsidRPr="00447F3E">
        <w:t>.</w:t>
      </w:r>
      <w:bookmarkEnd w:id="57"/>
    </w:p>
    <w:bookmarkEnd w:id="50"/>
    <w:p w:rsidR="009200C8" w:rsidRPr="006E1990" w:rsidRDefault="009200C8" w:rsidP="009200C8">
      <w:pPr>
        <w:pStyle w:val="Nivel2"/>
      </w:pPr>
      <w:r w:rsidRPr="006E1990">
        <w:t xml:space="preserve">Com fulcro na </w:t>
      </w:r>
      <w:hyperlink r:id="rId47" w:history="1">
        <w:r w:rsidRPr="006E1990">
          <w:rPr>
            <w:rStyle w:val="Hyperlink"/>
          </w:rPr>
          <w:t>Lei nº 14.133, de 2021</w:t>
        </w:r>
      </w:hyperlink>
      <w:r w:rsidRPr="006E1990">
        <w:t xml:space="preserve">, a Administração poderá, garantida a prévia defesa, aplicar aos licitantes e/ou adjudicatários as seguintes sanções, sem prejuízo das responsabilidades civil e criminal: </w:t>
      </w:r>
    </w:p>
    <w:p w:rsidR="009200C8" w:rsidRPr="00447F3E" w:rsidRDefault="009200C8" w:rsidP="009200C8">
      <w:pPr>
        <w:pStyle w:val="Nivel3"/>
      </w:pPr>
      <w:proofErr w:type="gramStart"/>
      <w:r w:rsidRPr="00447F3E">
        <w:t>advertência</w:t>
      </w:r>
      <w:proofErr w:type="gramEnd"/>
      <w:r w:rsidRPr="00447F3E">
        <w:t xml:space="preserve">; </w:t>
      </w:r>
    </w:p>
    <w:p w:rsidR="009200C8" w:rsidRPr="00447F3E" w:rsidRDefault="009200C8" w:rsidP="009200C8">
      <w:pPr>
        <w:pStyle w:val="Nivel3"/>
      </w:pPr>
      <w:proofErr w:type="gramStart"/>
      <w:r w:rsidRPr="00447F3E">
        <w:t>multa</w:t>
      </w:r>
      <w:proofErr w:type="gramEnd"/>
      <w:r w:rsidRPr="00447F3E">
        <w:t>;</w:t>
      </w:r>
    </w:p>
    <w:p w:rsidR="009200C8" w:rsidRPr="00447F3E" w:rsidRDefault="009200C8" w:rsidP="009200C8">
      <w:pPr>
        <w:pStyle w:val="Nivel3"/>
      </w:pPr>
      <w:proofErr w:type="gramStart"/>
      <w:r w:rsidRPr="00447F3E">
        <w:t>impedimento</w:t>
      </w:r>
      <w:proofErr w:type="gramEnd"/>
      <w:r w:rsidRPr="00447F3E">
        <w:t xml:space="preserve"> de licitar e contratar e</w:t>
      </w:r>
    </w:p>
    <w:p w:rsidR="009200C8" w:rsidRPr="00447F3E" w:rsidRDefault="009200C8" w:rsidP="009200C8">
      <w:pPr>
        <w:pStyle w:val="Nivel3"/>
      </w:pPr>
      <w:proofErr w:type="gramStart"/>
      <w:r w:rsidRPr="00447F3E">
        <w:t>declaração</w:t>
      </w:r>
      <w:proofErr w:type="gramEnd"/>
      <w:r w:rsidRPr="00447F3E">
        <w:t xml:space="preserve"> de inidoneidade para licitar ou contratar, enquanto perdurarem os motivos determinantes da punição ou até que seja promovida sua reabilitação perante a própria autoridade que aplicou a penalidade.</w:t>
      </w:r>
    </w:p>
    <w:p w:rsidR="009200C8" w:rsidRPr="006E1990" w:rsidRDefault="009200C8" w:rsidP="009200C8">
      <w:pPr>
        <w:pStyle w:val="Nivel2"/>
      </w:pPr>
      <w:r w:rsidRPr="006E1990">
        <w:t>Na aplicação das sanções serão considerados:</w:t>
      </w:r>
    </w:p>
    <w:p w:rsidR="009200C8" w:rsidRPr="00447F3E" w:rsidRDefault="009200C8" w:rsidP="009200C8">
      <w:pPr>
        <w:pStyle w:val="Nivel3"/>
      </w:pPr>
      <w:proofErr w:type="gramStart"/>
      <w:r w:rsidRPr="00447F3E">
        <w:t>a</w:t>
      </w:r>
      <w:proofErr w:type="gramEnd"/>
      <w:r w:rsidRPr="00447F3E">
        <w:t xml:space="preserve"> natureza e a gravidade da infração cometida.</w:t>
      </w:r>
    </w:p>
    <w:p w:rsidR="009200C8" w:rsidRPr="00447F3E" w:rsidRDefault="009200C8" w:rsidP="009200C8">
      <w:pPr>
        <w:pStyle w:val="Nivel3"/>
      </w:pPr>
      <w:proofErr w:type="gramStart"/>
      <w:r w:rsidRPr="00447F3E">
        <w:t>as</w:t>
      </w:r>
      <w:proofErr w:type="gramEnd"/>
      <w:r w:rsidRPr="00447F3E">
        <w:t xml:space="preserve"> peculiaridades do caso concreto</w:t>
      </w:r>
    </w:p>
    <w:p w:rsidR="009200C8" w:rsidRPr="00447F3E" w:rsidRDefault="009200C8" w:rsidP="009200C8">
      <w:pPr>
        <w:pStyle w:val="Nivel3"/>
      </w:pPr>
      <w:proofErr w:type="gramStart"/>
      <w:r w:rsidRPr="00447F3E">
        <w:t>as</w:t>
      </w:r>
      <w:proofErr w:type="gramEnd"/>
      <w:r w:rsidRPr="00447F3E">
        <w:t xml:space="preserve"> circunstâncias agravantes ou atenuantes</w:t>
      </w:r>
    </w:p>
    <w:p w:rsidR="009200C8" w:rsidRPr="00447F3E" w:rsidRDefault="009200C8" w:rsidP="009200C8">
      <w:pPr>
        <w:pStyle w:val="Nivel3"/>
      </w:pPr>
      <w:proofErr w:type="gramStart"/>
      <w:r w:rsidRPr="00447F3E">
        <w:t>os</w:t>
      </w:r>
      <w:proofErr w:type="gramEnd"/>
      <w:r w:rsidRPr="00447F3E">
        <w:t xml:space="preserve"> danos que dela provierem para a Administração Pública</w:t>
      </w:r>
    </w:p>
    <w:p w:rsidR="009200C8" w:rsidRPr="00447F3E" w:rsidRDefault="009200C8" w:rsidP="009200C8">
      <w:pPr>
        <w:pStyle w:val="Nivel3"/>
      </w:pPr>
      <w:proofErr w:type="gramStart"/>
      <w:r w:rsidRPr="00447F3E">
        <w:t>a</w:t>
      </w:r>
      <w:proofErr w:type="gramEnd"/>
      <w:r w:rsidRPr="00447F3E">
        <w:t xml:space="preserve"> implantação ou o aperfeiçoamento de programa de integridade, conforme normas e orientações dos órgãos de controle.</w:t>
      </w:r>
    </w:p>
    <w:p w:rsidR="009200C8" w:rsidRPr="006E1990" w:rsidRDefault="009200C8" w:rsidP="009200C8">
      <w:pPr>
        <w:pStyle w:val="Nivel2"/>
      </w:pPr>
      <w:r w:rsidRPr="006E1990">
        <w:t xml:space="preserve">A multa </w:t>
      </w:r>
      <w:r w:rsidRPr="00447F3E">
        <w:t>será</w:t>
      </w:r>
      <w:r w:rsidRPr="006E1990">
        <w:t xml:space="preserve"> recolhida em percentual de 0,5% a 30% incidente sobre o valor do contrato</w:t>
      </w:r>
      <w:r>
        <w:t xml:space="preserve"> licitado</w:t>
      </w:r>
      <w:r w:rsidRPr="006E1990">
        <w:t xml:space="preserve">, recolhida no prazo máximo de </w:t>
      </w:r>
      <w:r w:rsidR="00BB55F3">
        <w:rPr>
          <w:color w:val="auto"/>
        </w:rPr>
        <w:t>10</w:t>
      </w:r>
      <w:r w:rsidRPr="001B385C">
        <w:rPr>
          <w:bCs/>
          <w:color w:val="auto"/>
        </w:rPr>
        <w:t xml:space="preserve"> (</w:t>
      </w:r>
      <w:r w:rsidR="00BB55F3">
        <w:rPr>
          <w:bCs/>
          <w:color w:val="auto"/>
        </w:rPr>
        <w:t>dez</w:t>
      </w:r>
      <w:r w:rsidRPr="001B385C">
        <w:rPr>
          <w:bCs/>
          <w:color w:val="auto"/>
        </w:rPr>
        <w:t>) dias</w:t>
      </w:r>
      <w:r w:rsidRPr="001B385C">
        <w:rPr>
          <w:color w:val="auto"/>
        </w:rPr>
        <w:t xml:space="preserve"> úteis</w:t>
      </w:r>
      <w:r w:rsidRPr="006E1990">
        <w:t xml:space="preserve">, a contar da comunicação oficial. </w:t>
      </w:r>
    </w:p>
    <w:p w:rsidR="009200C8" w:rsidRPr="004133E6" w:rsidRDefault="009200C8" w:rsidP="009200C8">
      <w:pPr>
        <w:pStyle w:val="Nivel3"/>
        <w:rPr>
          <w:color w:val="auto"/>
        </w:rPr>
      </w:pPr>
      <w:bookmarkStart w:id="58" w:name="_Hlk113876035"/>
      <w:r w:rsidRPr="004133E6">
        <w:rPr>
          <w:color w:val="auto"/>
        </w:rPr>
        <w:t xml:space="preserve">Para as infrações previstas nos itens </w:t>
      </w:r>
      <w:r w:rsidRPr="004133E6">
        <w:rPr>
          <w:color w:val="auto"/>
        </w:rPr>
        <w:fldChar w:fldCharType="begin"/>
      </w:r>
      <w:r w:rsidRPr="004133E6">
        <w:rPr>
          <w:color w:val="auto"/>
        </w:rPr>
        <w:instrText xml:space="preserve"> REF _Ref114668085 \r \h  \* MERGEFORMAT </w:instrText>
      </w:r>
      <w:r w:rsidRPr="004133E6">
        <w:rPr>
          <w:color w:val="auto"/>
        </w:rPr>
      </w:r>
      <w:r w:rsidRPr="004133E6">
        <w:rPr>
          <w:color w:val="auto"/>
        </w:rPr>
        <w:fldChar w:fldCharType="separate"/>
      </w:r>
      <w:r w:rsidR="00F04653">
        <w:rPr>
          <w:color w:val="auto"/>
        </w:rPr>
        <w:t>9.1.1</w:t>
      </w:r>
      <w:r w:rsidRPr="004133E6">
        <w:rPr>
          <w:color w:val="auto"/>
        </w:rPr>
        <w:fldChar w:fldCharType="end"/>
      </w:r>
      <w:r w:rsidRPr="004133E6">
        <w:rPr>
          <w:color w:val="auto"/>
        </w:rPr>
        <w:t xml:space="preserve">, </w:t>
      </w:r>
      <w:r w:rsidRPr="004133E6">
        <w:rPr>
          <w:color w:val="auto"/>
        </w:rPr>
        <w:fldChar w:fldCharType="begin"/>
      </w:r>
      <w:r w:rsidRPr="004133E6">
        <w:rPr>
          <w:color w:val="auto"/>
        </w:rPr>
        <w:instrText xml:space="preserve"> REF _Ref114668108 \r \h  \* MERGEFORMAT </w:instrText>
      </w:r>
      <w:r w:rsidRPr="004133E6">
        <w:rPr>
          <w:color w:val="auto"/>
        </w:rPr>
      </w:r>
      <w:r w:rsidRPr="004133E6">
        <w:rPr>
          <w:color w:val="auto"/>
        </w:rPr>
        <w:fldChar w:fldCharType="separate"/>
      </w:r>
      <w:r w:rsidR="00F04653">
        <w:rPr>
          <w:color w:val="auto"/>
        </w:rPr>
        <w:t>9.1.2</w:t>
      </w:r>
      <w:r w:rsidRPr="004133E6">
        <w:rPr>
          <w:color w:val="auto"/>
        </w:rPr>
        <w:fldChar w:fldCharType="end"/>
      </w:r>
      <w:r w:rsidRPr="004133E6">
        <w:rPr>
          <w:color w:val="auto"/>
        </w:rPr>
        <w:t xml:space="preserve"> e </w:t>
      </w:r>
      <w:r w:rsidRPr="004133E6">
        <w:rPr>
          <w:color w:val="auto"/>
        </w:rPr>
        <w:fldChar w:fldCharType="begin"/>
      </w:r>
      <w:r w:rsidRPr="004133E6">
        <w:rPr>
          <w:color w:val="auto"/>
        </w:rPr>
        <w:instrText xml:space="preserve"> REF _Ref114668139 \r \h  \* MERGEFORMAT </w:instrText>
      </w:r>
      <w:r w:rsidRPr="004133E6">
        <w:rPr>
          <w:color w:val="auto"/>
        </w:rPr>
      </w:r>
      <w:r w:rsidRPr="004133E6">
        <w:rPr>
          <w:color w:val="auto"/>
        </w:rPr>
        <w:fldChar w:fldCharType="separate"/>
      </w:r>
      <w:r w:rsidR="00F04653">
        <w:rPr>
          <w:color w:val="auto"/>
        </w:rPr>
        <w:t>9.1.3</w:t>
      </w:r>
      <w:r w:rsidRPr="004133E6">
        <w:rPr>
          <w:color w:val="auto"/>
        </w:rPr>
        <w:fldChar w:fldCharType="end"/>
      </w:r>
      <w:r w:rsidRPr="004133E6">
        <w:rPr>
          <w:color w:val="auto"/>
        </w:rPr>
        <w:t>, a multa será de 0,5% a 15% do valor do contrato licitado.</w:t>
      </w:r>
    </w:p>
    <w:bookmarkEnd w:id="58"/>
    <w:p w:rsidR="009200C8" w:rsidRPr="006E1990" w:rsidRDefault="009200C8" w:rsidP="009200C8">
      <w:pPr>
        <w:pStyle w:val="Nivel3"/>
      </w:pPr>
      <w:r w:rsidRPr="004133E6">
        <w:rPr>
          <w:color w:val="auto"/>
        </w:rPr>
        <w:t xml:space="preserve">Para as infrações previstas nos itens </w:t>
      </w:r>
      <w:r w:rsidRPr="004133E6">
        <w:rPr>
          <w:color w:val="auto"/>
        </w:rPr>
        <w:fldChar w:fldCharType="begin"/>
      </w:r>
      <w:r w:rsidRPr="004133E6">
        <w:rPr>
          <w:color w:val="auto"/>
        </w:rPr>
        <w:instrText xml:space="preserve"> REF _Ref114668249 \r \h  \* MERGEFORMAT </w:instrText>
      </w:r>
      <w:r w:rsidRPr="004133E6">
        <w:rPr>
          <w:color w:val="auto"/>
        </w:rPr>
      </w:r>
      <w:r w:rsidRPr="004133E6">
        <w:rPr>
          <w:color w:val="auto"/>
        </w:rPr>
        <w:fldChar w:fldCharType="separate"/>
      </w:r>
      <w:r w:rsidR="00F04653">
        <w:rPr>
          <w:color w:val="auto"/>
        </w:rPr>
        <w:t>9.1.4</w:t>
      </w:r>
      <w:r w:rsidRPr="004133E6">
        <w:rPr>
          <w:color w:val="auto"/>
        </w:rPr>
        <w:fldChar w:fldCharType="end"/>
      </w:r>
      <w:r w:rsidRPr="004133E6">
        <w:rPr>
          <w:color w:val="auto"/>
        </w:rPr>
        <w:t xml:space="preserve">, </w:t>
      </w:r>
      <w:r w:rsidRPr="004133E6">
        <w:rPr>
          <w:color w:val="auto"/>
        </w:rPr>
        <w:fldChar w:fldCharType="begin"/>
      </w:r>
      <w:r w:rsidRPr="004133E6">
        <w:rPr>
          <w:color w:val="auto"/>
        </w:rPr>
        <w:instrText xml:space="preserve"> REF _Ref114668245 \r \h  \* MERGEFORMAT </w:instrText>
      </w:r>
      <w:r w:rsidRPr="004133E6">
        <w:rPr>
          <w:color w:val="auto"/>
        </w:rPr>
      </w:r>
      <w:r w:rsidRPr="004133E6">
        <w:rPr>
          <w:color w:val="auto"/>
        </w:rPr>
        <w:fldChar w:fldCharType="separate"/>
      </w:r>
      <w:r w:rsidR="00F04653">
        <w:rPr>
          <w:color w:val="auto"/>
        </w:rPr>
        <w:t>9.1.5</w:t>
      </w:r>
      <w:r w:rsidRPr="004133E6">
        <w:rPr>
          <w:color w:val="auto"/>
        </w:rPr>
        <w:fldChar w:fldCharType="end"/>
      </w:r>
      <w:r w:rsidRPr="004133E6">
        <w:rPr>
          <w:color w:val="auto"/>
        </w:rPr>
        <w:t xml:space="preserve">, </w:t>
      </w:r>
      <w:r w:rsidRPr="004133E6">
        <w:rPr>
          <w:color w:val="auto"/>
        </w:rPr>
        <w:fldChar w:fldCharType="begin"/>
      </w:r>
      <w:r w:rsidRPr="004133E6">
        <w:rPr>
          <w:color w:val="auto"/>
        </w:rPr>
        <w:instrText xml:space="preserve"> REF _Ref114668247 \r \h  \* MERGEFORMAT </w:instrText>
      </w:r>
      <w:r w:rsidRPr="004133E6">
        <w:rPr>
          <w:color w:val="auto"/>
        </w:rPr>
      </w:r>
      <w:r w:rsidRPr="004133E6">
        <w:rPr>
          <w:color w:val="auto"/>
        </w:rPr>
        <w:fldChar w:fldCharType="separate"/>
      </w:r>
      <w:r w:rsidR="00F04653">
        <w:rPr>
          <w:color w:val="auto"/>
        </w:rPr>
        <w:t>9.1.6</w:t>
      </w:r>
      <w:r w:rsidRPr="004133E6">
        <w:rPr>
          <w:color w:val="auto"/>
        </w:rPr>
        <w:fldChar w:fldCharType="end"/>
      </w:r>
      <w:r w:rsidRPr="004133E6">
        <w:rPr>
          <w:color w:val="auto"/>
        </w:rPr>
        <w:t xml:space="preserve">, </w:t>
      </w:r>
      <w:r w:rsidRPr="004133E6">
        <w:rPr>
          <w:color w:val="auto"/>
        </w:rPr>
        <w:fldChar w:fldCharType="begin"/>
      </w:r>
      <w:r w:rsidRPr="004133E6">
        <w:rPr>
          <w:color w:val="auto"/>
        </w:rPr>
        <w:instrText xml:space="preserve"> REF _Ref114668251 \r \h  \* MERGEFORMAT </w:instrText>
      </w:r>
      <w:r w:rsidRPr="004133E6">
        <w:rPr>
          <w:color w:val="auto"/>
        </w:rPr>
      </w:r>
      <w:r w:rsidRPr="004133E6">
        <w:rPr>
          <w:color w:val="auto"/>
        </w:rPr>
        <w:fldChar w:fldCharType="separate"/>
      </w:r>
      <w:r w:rsidR="00F04653">
        <w:rPr>
          <w:color w:val="auto"/>
        </w:rPr>
        <w:t>9.1.7</w:t>
      </w:r>
      <w:r w:rsidRPr="004133E6">
        <w:rPr>
          <w:color w:val="auto"/>
        </w:rPr>
        <w:fldChar w:fldCharType="end"/>
      </w:r>
      <w:r w:rsidRPr="004133E6">
        <w:rPr>
          <w:color w:val="auto"/>
        </w:rPr>
        <w:t xml:space="preserve"> e </w:t>
      </w:r>
      <w:r w:rsidRPr="004133E6">
        <w:rPr>
          <w:color w:val="auto"/>
        </w:rPr>
        <w:fldChar w:fldCharType="begin"/>
      </w:r>
      <w:r w:rsidRPr="004133E6">
        <w:rPr>
          <w:color w:val="auto"/>
        </w:rPr>
        <w:instrText xml:space="preserve"> REF _Ref114668252 \r \h  \* MERGEFORMAT </w:instrText>
      </w:r>
      <w:r w:rsidRPr="004133E6">
        <w:rPr>
          <w:color w:val="auto"/>
        </w:rPr>
      </w:r>
      <w:r w:rsidRPr="004133E6">
        <w:rPr>
          <w:color w:val="auto"/>
        </w:rPr>
        <w:fldChar w:fldCharType="separate"/>
      </w:r>
      <w:r w:rsidR="00F04653">
        <w:rPr>
          <w:color w:val="auto"/>
        </w:rPr>
        <w:t>9.1.8</w:t>
      </w:r>
      <w:r w:rsidRPr="004133E6">
        <w:rPr>
          <w:color w:val="auto"/>
        </w:rPr>
        <w:fldChar w:fldCharType="end"/>
      </w:r>
      <w:r w:rsidRPr="004133E6">
        <w:rPr>
          <w:color w:val="auto"/>
        </w:rPr>
        <w:t xml:space="preserve">, a multa será de 15% a 30% do valor do contrato </w:t>
      </w:r>
      <w:r w:rsidRPr="006E1990">
        <w:t>licitado.</w:t>
      </w:r>
    </w:p>
    <w:p w:rsidR="009200C8" w:rsidRPr="00447F3E" w:rsidRDefault="009200C8" w:rsidP="009200C8">
      <w:pPr>
        <w:pStyle w:val="Nivel2"/>
      </w:pPr>
      <w:r w:rsidRPr="00447F3E">
        <w:t>As sanções de advertência, impedimento de licitar e contratar e declaração de inidoneidade para licitar ou contratar poderão ser aplicadas, cumulativamente ou não, à penalidade de multa.</w:t>
      </w:r>
    </w:p>
    <w:p w:rsidR="009200C8" w:rsidRPr="00447F3E" w:rsidRDefault="009200C8" w:rsidP="009200C8">
      <w:pPr>
        <w:pStyle w:val="Nivel2"/>
      </w:pPr>
      <w:r w:rsidRPr="00447F3E">
        <w:t>Na aplicação da sanção de multa será facultada a defesa do interessado no prazo de 15 (quinze) dias úteis, contado da data de sua intimação.</w:t>
      </w:r>
    </w:p>
    <w:p w:rsidR="009200C8" w:rsidRPr="00447F3E" w:rsidRDefault="009200C8" w:rsidP="009200C8">
      <w:pPr>
        <w:pStyle w:val="Nivel2"/>
      </w:pPr>
      <w:r w:rsidRPr="00447F3E">
        <w:lastRenderedPageBreak/>
        <w:t xml:space="preserve">A sanção de impedimento de licitar e contratar será aplicada ao responsável em decorrência das infrações administrativas relacionadas nos itens </w:t>
      </w:r>
      <w:r w:rsidRPr="00447F3E">
        <w:fldChar w:fldCharType="begin"/>
      </w:r>
      <w:r w:rsidRPr="00447F3E">
        <w:instrText xml:space="preserve"> REF _Ref114668085 \r \h  \* MERGEFORMAT </w:instrText>
      </w:r>
      <w:r w:rsidRPr="00447F3E">
        <w:fldChar w:fldCharType="separate"/>
      </w:r>
      <w:r w:rsidR="00F04653">
        <w:t>9.1.1</w:t>
      </w:r>
      <w:r w:rsidRPr="00447F3E">
        <w:fldChar w:fldCharType="end"/>
      </w:r>
      <w:r w:rsidRPr="00447F3E">
        <w:t xml:space="preserve">, </w:t>
      </w:r>
      <w:r w:rsidRPr="00447F3E">
        <w:fldChar w:fldCharType="begin"/>
      </w:r>
      <w:r w:rsidRPr="00447F3E">
        <w:instrText xml:space="preserve"> REF _Ref114668108 \r \h  \* MERGEFORMAT </w:instrText>
      </w:r>
      <w:r w:rsidRPr="00447F3E">
        <w:fldChar w:fldCharType="separate"/>
      </w:r>
      <w:r w:rsidR="00F04653">
        <w:t>9.1.2</w:t>
      </w:r>
      <w:r w:rsidRPr="00447F3E">
        <w:fldChar w:fldCharType="end"/>
      </w:r>
      <w:r w:rsidRPr="00447F3E">
        <w:t xml:space="preserve"> e </w:t>
      </w:r>
      <w:r w:rsidRPr="00447F3E">
        <w:fldChar w:fldCharType="begin"/>
      </w:r>
      <w:r w:rsidRPr="00447F3E">
        <w:instrText xml:space="preserve"> REF _Ref114668139 \r \h  \* MERGEFORMAT </w:instrText>
      </w:r>
      <w:r w:rsidRPr="00447F3E">
        <w:fldChar w:fldCharType="separate"/>
      </w:r>
      <w:r w:rsidR="00F04653">
        <w:t>9.1.3</w:t>
      </w:r>
      <w:r w:rsidRPr="00447F3E">
        <w:fldChar w:fldCharType="end"/>
      </w:r>
      <w:r w:rsidRPr="00447F3E">
        <w:t>, quando não se justificar a imposição de penalidade mais grave, e impedirá o responsável de licitar e contratar no âmbito da Administração Pública direta e indireta do ente federativo a qual pertencer o órgão ou entidade, pelo prazo máximo de 3 (três) anos.</w:t>
      </w:r>
    </w:p>
    <w:p w:rsidR="009200C8" w:rsidRPr="00447F3E" w:rsidRDefault="009200C8" w:rsidP="009200C8">
      <w:pPr>
        <w:pStyle w:val="Nivel2"/>
      </w:pPr>
      <w:r w:rsidRPr="00447F3E">
        <w:t xml:space="preserve">Poderá ser aplicada ao responsável a sanção de declaração de inidoneidade para licitar ou contratar, em decorrência da prática das infrações dispostas nos itens </w:t>
      </w:r>
      <w:r w:rsidRPr="00447F3E">
        <w:fldChar w:fldCharType="begin"/>
      </w:r>
      <w:r w:rsidRPr="00447F3E">
        <w:instrText xml:space="preserve"> REF _Ref114668249 \r \h  \* MERGEFORMAT </w:instrText>
      </w:r>
      <w:r w:rsidRPr="00447F3E">
        <w:fldChar w:fldCharType="separate"/>
      </w:r>
      <w:r w:rsidR="00F04653">
        <w:t>9.1.4</w:t>
      </w:r>
      <w:r w:rsidRPr="00447F3E">
        <w:fldChar w:fldCharType="end"/>
      </w:r>
      <w:r w:rsidRPr="00447F3E">
        <w:t xml:space="preserve">, </w:t>
      </w:r>
      <w:r w:rsidRPr="00447F3E">
        <w:fldChar w:fldCharType="begin"/>
      </w:r>
      <w:r w:rsidRPr="00447F3E">
        <w:instrText xml:space="preserve"> REF _Ref114668245 \r \h  \* MERGEFORMAT </w:instrText>
      </w:r>
      <w:r w:rsidRPr="00447F3E">
        <w:fldChar w:fldCharType="separate"/>
      </w:r>
      <w:r w:rsidR="00F04653">
        <w:t>9.1.5</w:t>
      </w:r>
      <w:r w:rsidRPr="00447F3E">
        <w:fldChar w:fldCharType="end"/>
      </w:r>
      <w:r w:rsidRPr="00447F3E">
        <w:t xml:space="preserve">, </w:t>
      </w:r>
      <w:r w:rsidRPr="00447F3E">
        <w:fldChar w:fldCharType="begin"/>
      </w:r>
      <w:r w:rsidRPr="00447F3E">
        <w:instrText xml:space="preserve"> REF _Ref114668247 \r \h  \* MERGEFORMAT </w:instrText>
      </w:r>
      <w:r w:rsidRPr="00447F3E">
        <w:fldChar w:fldCharType="separate"/>
      </w:r>
      <w:r w:rsidR="00F04653">
        <w:t>9.1.6</w:t>
      </w:r>
      <w:r w:rsidRPr="00447F3E">
        <w:fldChar w:fldCharType="end"/>
      </w:r>
      <w:r w:rsidRPr="00447F3E">
        <w:t xml:space="preserve">, </w:t>
      </w:r>
      <w:r w:rsidRPr="00447F3E">
        <w:fldChar w:fldCharType="begin"/>
      </w:r>
      <w:r w:rsidRPr="00447F3E">
        <w:instrText xml:space="preserve"> REF _Ref114668251 \r \h  \* MERGEFORMAT </w:instrText>
      </w:r>
      <w:r w:rsidRPr="00447F3E">
        <w:fldChar w:fldCharType="separate"/>
      </w:r>
      <w:r w:rsidR="00F04653">
        <w:t>9.1.7</w:t>
      </w:r>
      <w:r w:rsidRPr="00447F3E">
        <w:fldChar w:fldCharType="end"/>
      </w:r>
      <w:r w:rsidRPr="00447F3E">
        <w:t xml:space="preserve"> e </w:t>
      </w:r>
      <w:r w:rsidRPr="00447F3E">
        <w:fldChar w:fldCharType="begin"/>
      </w:r>
      <w:r w:rsidRPr="00447F3E">
        <w:instrText xml:space="preserve"> REF _Ref114668252 \r \h  \* MERGEFORMAT </w:instrText>
      </w:r>
      <w:r w:rsidRPr="00447F3E">
        <w:fldChar w:fldCharType="separate"/>
      </w:r>
      <w:r w:rsidR="00F04653">
        <w:t>9.1.8</w:t>
      </w:r>
      <w:r w:rsidRPr="00447F3E">
        <w:fldChar w:fldCharType="end"/>
      </w:r>
      <w:r w:rsidRPr="00447F3E">
        <w:t xml:space="preserve">, bem como pelas infrações administrativas previstas nos itens </w:t>
      </w:r>
      <w:r w:rsidRPr="00447F3E">
        <w:fldChar w:fldCharType="begin"/>
      </w:r>
      <w:r w:rsidRPr="00447F3E">
        <w:instrText xml:space="preserve"> REF _Ref114668085 \r \h  \* MERGEFORMAT </w:instrText>
      </w:r>
      <w:r w:rsidRPr="00447F3E">
        <w:fldChar w:fldCharType="separate"/>
      </w:r>
      <w:r w:rsidR="00F04653">
        <w:t>9.1.1</w:t>
      </w:r>
      <w:r w:rsidRPr="00447F3E">
        <w:fldChar w:fldCharType="end"/>
      </w:r>
      <w:r w:rsidRPr="00447F3E">
        <w:t xml:space="preserve">, </w:t>
      </w:r>
      <w:r w:rsidRPr="00447F3E">
        <w:fldChar w:fldCharType="begin"/>
      </w:r>
      <w:r w:rsidRPr="00447F3E">
        <w:instrText xml:space="preserve"> REF _Ref114668108 \r \h  \* MERGEFORMAT </w:instrText>
      </w:r>
      <w:r w:rsidRPr="00447F3E">
        <w:fldChar w:fldCharType="separate"/>
      </w:r>
      <w:r w:rsidR="00F04653">
        <w:t>9.1.2</w:t>
      </w:r>
      <w:r w:rsidRPr="00447F3E">
        <w:fldChar w:fldCharType="end"/>
      </w:r>
      <w:r w:rsidRPr="00447F3E">
        <w:t xml:space="preserve"> e </w:t>
      </w:r>
      <w:r w:rsidRPr="00447F3E">
        <w:fldChar w:fldCharType="begin"/>
      </w:r>
      <w:r w:rsidRPr="00447F3E">
        <w:instrText xml:space="preserve"> REF _Ref114668139 \r \h  \* MERGEFORMAT </w:instrText>
      </w:r>
      <w:r w:rsidRPr="00447F3E">
        <w:fldChar w:fldCharType="separate"/>
      </w:r>
      <w:r w:rsidR="00F04653">
        <w:t>9.1.3</w:t>
      </w:r>
      <w:r w:rsidRPr="00447F3E">
        <w:fldChar w:fldCharType="end"/>
      </w:r>
      <w:r w:rsidRPr="00447F3E">
        <w:t xml:space="preserve"> que justifiquem a imposição de penalidade mais grave que a sanção de impedimento de licitar e contratar, cuja duração observará o prazo previsto no </w:t>
      </w:r>
      <w:hyperlink r:id="rId48" w:anchor="art156§5" w:history="1">
        <w:r w:rsidRPr="00447F3E">
          <w:rPr>
            <w:rStyle w:val="Hyperlink"/>
          </w:rPr>
          <w:t>art. 156, §5º, da Lei n.º 14.133/2021</w:t>
        </w:r>
      </w:hyperlink>
      <w:r w:rsidRPr="00447F3E">
        <w:t>.</w:t>
      </w:r>
    </w:p>
    <w:p w:rsidR="009200C8" w:rsidRPr="00447F3E" w:rsidRDefault="009200C8" w:rsidP="009200C8">
      <w:pPr>
        <w:pStyle w:val="Nivel2"/>
      </w:pPr>
      <w:r w:rsidRPr="00447F3E">
        <w:t xml:space="preserve">A recusa injustificada do adjudicatário em assinar o contrato ou a ata de registro de preço, ou em aceitar ou retirar o instrumento equivalente no prazo estabelecido pela Administração, descrita no item </w:t>
      </w:r>
      <w:r w:rsidRPr="00447F3E">
        <w:fldChar w:fldCharType="begin"/>
      </w:r>
      <w:r w:rsidRPr="00447F3E">
        <w:instrText xml:space="preserve"> REF _Ref114668139 \r \h  \* MERGEFORMAT </w:instrText>
      </w:r>
      <w:r w:rsidRPr="00447F3E">
        <w:fldChar w:fldCharType="separate"/>
      </w:r>
      <w:r w:rsidR="00F04653">
        <w:t>9.1.3</w:t>
      </w:r>
      <w:r w:rsidRPr="00447F3E">
        <w:fldChar w:fldCharType="end"/>
      </w:r>
      <w:r w:rsidRPr="00447F3E">
        <w:t xml:space="preserve">, caracterizará o descumprimento total da obrigação assumida e o sujeitará às penalidades e à imediata perda da garantia de proposta em favor do órgão ou entidade promotora da licitação, nos termos do </w:t>
      </w:r>
      <w:hyperlink r:id="rId49" w:history="1">
        <w:r w:rsidRPr="00447F3E">
          <w:rPr>
            <w:rStyle w:val="Hyperlink"/>
          </w:rPr>
          <w:t>art. 45, §4º da IN SEGES/ME n.º 73, de 2022</w:t>
        </w:r>
      </w:hyperlink>
      <w:r w:rsidRPr="00447F3E">
        <w:t xml:space="preserve">. </w:t>
      </w:r>
    </w:p>
    <w:p w:rsidR="009200C8" w:rsidRPr="00447F3E" w:rsidRDefault="009200C8" w:rsidP="009200C8">
      <w:pPr>
        <w:pStyle w:val="Nivel2"/>
      </w:pPr>
      <w:r w:rsidRPr="00447F3E">
        <w:t xml:space="preserve">A apuração de responsabilidade relacionadas às sanções de impedimento de licitar e contratar e de declaração de inidoneidade para licitar ou contratar demandará a instauração de processo de responsabilização a ser conduzido por comissão composta por 2 (dois) ou mais servidores estáveis, que avaliará fatos e circunstâncias conhecidos e intimará o licitante ou o adjudicatário para, no prazo de 15 (quinze) dias úteis, contado da data de sua intimação, apresentar defesa escrita e especificar as provas que pretenda produzir. </w:t>
      </w:r>
    </w:p>
    <w:p w:rsidR="009200C8" w:rsidRPr="00447F3E" w:rsidRDefault="009200C8" w:rsidP="009200C8">
      <w:pPr>
        <w:pStyle w:val="Nivel2"/>
      </w:pPr>
      <w:r w:rsidRPr="00447F3E">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 sua motivação à autoridade superior, que deverá proferir sua decisão no prazo máximo de 20 (vinte) dias úteis, contado do recebimento dos autos.</w:t>
      </w:r>
    </w:p>
    <w:p w:rsidR="009200C8" w:rsidRPr="00447F3E" w:rsidRDefault="009200C8" w:rsidP="009200C8">
      <w:pPr>
        <w:pStyle w:val="Nivel2"/>
      </w:pPr>
      <w:r w:rsidRPr="00447F3E">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rsidR="009200C8" w:rsidRPr="00447F3E" w:rsidRDefault="009200C8" w:rsidP="009200C8">
      <w:pPr>
        <w:pStyle w:val="Nivel2"/>
      </w:pPr>
      <w:r w:rsidRPr="00447F3E">
        <w:t>O recurso e o pedido de reconsideração terão efeito suspensivo do ato ou da decisão recorrida até que sobrevenha decisão final da autoridade competente.</w:t>
      </w:r>
    </w:p>
    <w:p w:rsidR="009200C8" w:rsidRPr="00447F3E" w:rsidRDefault="009200C8" w:rsidP="009200C8">
      <w:pPr>
        <w:pStyle w:val="Nivel2"/>
      </w:pPr>
      <w:r w:rsidRPr="00447F3E">
        <w:t>A aplicação das sanções previstas neste edital não exclui, em hipótese alguma, a obrigação de reparação integral dos danos causados.</w:t>
      </w:r>
    </w:p>
    <w:p w:rsidR="009200C8" w:rsidRPr="006E1990" w:rsidRDefault="009200C8" w:rsidP="009200C8">
      <w:pPr>
        <w:pStyle w:val="Nivel01"/>
      </w:pPr>
      <w:bookmarkStart w:id="59" w:name="_Toc135469235"/>
      <w:r>
        <w:t>DA IMPUGNAÇÃO AO EDITAL E DO PEDIDO DE ESCLARECIMENTO</w:t>
      </w:r>
      <w:bookmarkEnd w:id="59"/>
    </w:p>
    <w:p w:rsidR="009200C8" w:rsidRPr="00447F3E" w:rsidRDefault="009200C8" w:rsidP="009200C8">
      <w:pPr>
        <w:pStyle w:val="Nivel2"/>
      </w:pPr>
      <w:r w:rsidRPr="00447F3E">
        <w:t xml:space="preserve">Qualquer pessoa é parte legítima para impugnar este Edital por irregularidade na aplicação da </w:t>
      </w:r>
      <w:hyperlink r:id="rId50" w:history="1">
        <w:r w:rsidRPr="00447F3E">
          <w:rPr>
            <w:rStyle w:val="Hyperlink"/>
          </w:rPr>
          <w:t>Lei nº 14.133, de 2021</w:t>
        </w:r>
      </w:hyperlink>
      <w:r w:rsidRPr="00447F3E">
        <w:t>, devendo protocolar o pedido até 3 (três) dias úteis antes da data da abertura do certame.</w:t>
      </w:r>
    </w:p>
    <w:p w:rsidR="009200C8" w:rsidRPr="00447F3E" w:rsidRDefault="009200C8" w:rsidP="009200C8">
      <w:pPr>
        <w:pStyle w:val="Nivel2"/>
      </w:pPr>
      <w:r w:rsidRPr="00447F3E">
        <w:t xml:space="preserve">A resposta à impugnação ou ao pedido de esclarecimento será divulgado </w:t>
      </w:r>
      <w:r w:rsidR="00A53DC0">
        <w:t xml:space="preserve">no compras.gov e </w:t>
      </w:r>
      <w:r w:rsidRPr="00447F3E">
        <w:t>em sítio eletrônico oficial no prazo de até 3 (três) dias úteis, limitado ao último dia útil anterior à data da abertura do certame.</w:t>
      </w:r>
    </w:p>
    <w:p w:rsidR="009200C8" w:rsidRPr="004133E6" w:rsidRDefault="009200C8" w:rsidP="009200C8">
      <w:pPr>
        <w:pStyle w:val="Nivel2"/>
        <w:rPr>
          <w:color w:val="auto"/>
        </w:rPr>
      </w:pPr>
      <w:r w:rsidRPr="006E1990">
        <w:t xml:space="preserve">A </w:t>
      </w:r>
      <w:r w:rsidRPr="00447F3E">
        <w:t>impugnação</w:t>
      </w:r>
      <w:r w:rsidRPr="006E1990">
        <w:t xml:space="preserve"> e o pedido de esclarecimento poderão ser realizados </w:t>
      </w:r>
      <w:r w:rsidR="00A53DC0">
        <w:t xml:space="preserve">pelo sistema ou </w:t>
      </w:r>
      <w:r w:rsidRPr="006E1990">
        <w:t xml:space="preserve">por forma eletrônica, </w:t>
      </w:r>
      <w:r w:rsidRPr="004133E6">
        <w:rPr>
          <w:i/>
          <w:iCs/>
          <w:color w:val="auto"/>
        </w:rPr>
        <w:t xml:space="preserve">pelo e-mail – </w:t>
      </w:r>
      <w:hyperlink r:id="rId51" w:history="1">
        <w:r w:rsidR="00735A25" w:rsidRPr="00CC5896">
          <w:rPr>
            <w:rStyle w:val="Hyperlink"/>
            <w:i/>
            <w:iCs/>
          </w:rPr>
          <w:t>elbia@aem.ms.gov.br</w:t>
        </w:r>
      </w:hyperlink>
      <w:r w:rsidR="00735A25">
        <w:rPr>
          <w:i/>
          <w:iCs/>
          <w:color w:val="auto"/>
        </w:rPr>
        <w:t xml:space="preserve"> .</w:t>
      </w:r>
    </w:p>
    <w:p w:rsidR="009200C8" w:rsidRPr="006E1990" w:rsidRDefault="009200C8" w:rsidP="009200C8">
      <w:pPr>
        <w:pStyle w:val="Nivel2"/>
      </w:pPr>
      <w:r w:rsidRPr="006E1990">
        <w:lastRenderedPageBreak/>
        <w:t xml:space="preserve">As </w:t>
      </w:r>
      <w:r w:rsidRPr="00447F3E">
        <w:t>impugnações</w:t>
      </w:r>
      <w:r w:rsidRPr="006E1990">
        <w:t xml:space="preserve"> e pedidos de esclarecimentos não suspendem os prazos previstos no certame.</w:t>
      </w:r>
    </w:p>
    <w:p w:rsidR="009200C8" w:rsidRPr="006E1990" w:rsidRDefault="009200C8" w:rsidP="009200C8">
      <w:pPr>
        <w:pStyle w:val="Nivel3"/>
      </w:pPr>
      <w:r w:rsidRPr="006E1990">
        <w:t xml:space="preserve">A </w:t>
      </w:r>
      <w:r w:rsidRPr="00447F3E">
        <w:t>concessão</w:t>
      </w:r>
      <w:r w:rsidRPr="006E1990">
        <w:t xml:space="preserve"> de efeito suspensivo à impugnação é medida excepcional e deverá ser motivada pelo agente de contratação, nos autos do processo de licitação.</w:t>
      </w:r>
    </w:p>
    <w:p w:rsidR="009200C8" w:rsidRDefault="009200C8" w:rsidP="009200C8">
      <w:pPr>
        <w:pStyle w:val="Nivel2"/>
      </w:pPr>
      <w:r w:rsidRPr="006E1990">
        <w:t xml:space="preserve">Acolhida a </w:t>
      </w:r>
      <w:r w:rsidRPr="00447F3E">
        <w:t>impugnação</w:t>
      </w:r>
      <w:r w:rsidRPr="006E1990">
        <w:t>, será definida e publicada nova data para a realização do certame.</w:t>
      </w:r>
    </w:p>
    <w:p w:rsidR="001A1796" w:rsidRDefault="001A1796" w:rsidP="001A1796">
      <w:pPr>
        <w:pStyle w:val="Nivel01"/>
        <w:numPr>
          <w:ilvl w:val="0"/>
          <w:numId w:val="0"/>
        </w:numPr>
      </w:pPr>
    </w:p>
    <w:p w:rsidR="001A1796" w:rsidRPr="001A1796" w:rsidRDefault="001A1796" w:rsidP="001A1796"/>
    <w:p w:rsidR="009200C8" w:rsidRPr="006E1990" w:rsidRDefault="009200C8" w:rsidP="009200C8">
      <w:pPr>
        <w:pStyle w:val="Nivel01"/>
      </w:pPr>
      <w:bookmarkStart w:id="60" w:name="_Toc135469236"/>
      <w:r>
        <w:t xml:space="preserve">DAS </w:t>
      </w:r>
      <w:r w:rsidRPr="00447F3E">
        <w:t>DISPOSIÇÕES</w:t>
      </w:r>
      <w:r>
        <w:t xml:space="preserve"> GERAIS</w:t>
      </w:r>
      <w:bookmarkEnd w:id="60"/>
    </w:p>
    <w:p w:rsidR="009200C8" w:rsidRPr="00447F3E" w:rsidRDefault="009200C8" w:rsidP="009200C8">
      <w:pPr>
        <w:pStyle w:val="Nivel2"/>
      </w:pPr>
      <w:r w:rsidRPr="00447F3E">
        <w:t>Será divulgada ata da sessão pública no sistema eletrônico.</w:t>
      </w:r>
    </w:p>
    <w:p w:rsidR="009200C8" w:rsidRPr="00447F3E" w:rsidRDefault="009200C8" w:rsidP="009200C8">
      <w:pPr>
        <w:pStyle w:val="Nivel2"/>
      </w:pPr>
      <w:r w:rsidRPr="00447F3E">
        <w:t xml:space="preserve">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w:t>
      </w:r>
      <w:proofErr w:type="gramStart"/>
      <w:r w:rsidRPr="00447F3E">
        <w:t>pelo</w:t>
      </w:r>
      <w:r w:rsidR="00A53DC0">
        <w:t>(</w:t>
      </w:r>
      <w:proofErr w:type="gramEnd"/>
      <w:r w:rsidR="00A53DC0">
        <w:t>a)</w:t>
      </w:r>
      <w:r w:rsidRPr="00447F3E">
        <w:t xml:space="preserve"> Pregoeiro</w:t>
      </w:r>
      <w:r w:rsidR="00A53DC0">
        <w:t>(a)</w:t>
      </w:r>
      <w:r w:rsidRPr="00447F3E">
        <w:t>.</w:t>
      </w:r>
    </w:p>
    <w:p w:rsidR="009200C8" w:rsidRPr="00447F3E" w:rsidRDefault="009200C8" w:rsidP="009200C8">
      <w:pPr>
        <w:pStyle w:val="Nivel2"/>
      </w:pPr>
      <w:r w:rsidRPr="00447F3E">
        <w:t>Todas as referências de tempo no Edital, no aviso e durante a sessão pública observarão o horário de Brasília - DF.</w:t>
      </w:r>
    </w:p>
    <w:p w:rsidR="009200C8" w:rsidRPr="00447F3E" w:rsidRDefault="009200C8" w:rsidP="009200C8">
      <w:pPr>
        <w:pStyle w:val="Nivel2"/>
      </w:pPr>
      <w:r w:rsidRPr="00447F3E">
        <w:t>A homologação do resultado desta licitação não implicará direito à contratação.</w:t>
      </w:r>
    </w:p>
    <w:p w:rsidR="009200C8" w:rsidRPr="00447F3E" w:rsidRDefault="009200C8" w:rsidP="009200C8">
      <w:pPr>
        <w:pStyle w:val="Nivel2"/>
      </w:pPr>
      <w:r w:rsidRPr="006E1990">
        <w:t>As normas di</w:t>
      </w:r>
      <w:r w:rsidRPr="00447F3E">
        <w:t xml:space="preserve">sciplinadoras da licitação serão sempre interpretadas em favor da ampliação da disputa entre os interessados, desde que não comprometam o interesse da Administração, o princípio da isonomia, a finalidade e a segurança da contratação. </w:t>
      </w:r>
    </w:p>
    <w:p w:rsidR="009200C8" w:rsidRPr="00447F3E" w:rsidRDefault="009200C8" w:rsidP="009200C8">
      <w:pPr>
        <w:pStyle w:val="Nivel2"/>
      </w:pPr>
      <w:r w:rsidRPr="00447F3E">
        <w:t>Os licitantes assumem todos os custos de preparação e apresentação de suas propostas e a Administração não será, em nenhum caso, responsável por esses custos, independentemente da condução ou do resultado do processo licitatório.</w:t>
      </w:r>
    </w:p>
    <w:p w:rsidR="009200C8" w:rsidRPr="00447F3E" w:rsidRDefault="009200C8" w:rsidP="009200C8">
      <w:pPr>
        <w:pStyle w:val="Nivel2"/>
      </w:pPr>
      <w:r w:rsidRPr="00447F3E">
        <w:t>Na contagem dos prazos estabelecidos neste Edital e seus Anexos, excluir-se-á o dia do início e incluir-se-á o do vencimento. Só se iniciam e vencem os prazos em dias de expediente na Administração.</w:t>
      </w:r>
    </w:p>
    <w:p w:rsidR="009200C8" w:rsidRPr="00447F3E" w:rsidRDefault="009200C8" w:rsidP="009200C8">
      <w:pPr>
        <w:pStyle w:val="Nivel2"/>
      </w:pPr>
      <w:r w:rsidRPr="00447F3E">
        <w:t>O desatendimento de exigências formais não essenciais não importará o afastamento do licitante, desde que seja possível o aproveitamento do ato, observados os princípios da isonomia e do interesse público.</w:t>
      </w:r>
    </w:p>
    <w:p w:rsidR="009200C8" w:rsidRPr="006E1990" w:rsidRDefault="009200C8" w:rsidP="009200C8">
      <w:pPr>
        <w:pStyle w:val="Nivel2"/>
        <w:rPr>
          <w:rFonts w:eastAsia="Times New Roman"/>
        </w:rPr>
      </w:pPr>
      <w:r w:rsidRPr="00447F3E">
        <w:t>Em caso</w:t>
      </w:r>
      <w:r w:rsidRPr="006E1990">
        <w:t xml:space="preserve"> de divergência entre disposições deste Edital e de seus anexos ou demais peças que compõem o processo, prevalecerá as deste Edital.</w:t>
      </w:r>
    </w:p>
    <w:p w:rsidR="009200C8" w:rsidRPr="005445E4" w:rsidRDefault="009200C8" w:rsidP="009200C8">
      <w:pPr>
        <w:pStyle w:val="Nivel2"/>
        <w:rPr>
          <w:rFonts w:eastAsia="Times New Roman"/>
          <w:color w:val="auto"/>
        </w:rPr>
      </w:pPr>
      <w:r w:rsidRPr="006E1990">
        <w:t xml:space="preserve">O Edital e seus anexos </w:t>
      </w:r>
      <w:r w:rsidRPr="005445E4">
        <w:rPr>
          <w:color w:val="auto"/>
        </w:rPr>
        <w:t>estão disponíveis, na íntegra, no Portal Nacional de Contratações Públicas (PNCP) e endereço eletrônico www.aem.ms.gov.br.</w:t>
      </w:r>
    </w:p>
    <w:p w:rsidR="009200C8" w:rsidRPr="006E1990" w:rsidRDefault="009200C8" w:rsidP="009200C8">
      <w:pPr>
        <w:pStyle w:val="Nivel2"/>
        <w:rPr>
          <w:rFonts w:eastAsia="Times New Roman"/>
        </w:rPr>
      </w:pPr>
      <w:r w:rsidRPr="00447F3E">
        <w:t>Integram</w:t>
      </w:r>
      <w:r w:rsidRPr="006E1990">
        <w:t xml:space="preserve"> este Edital, para todos os fins e efeitos, os seguintes anexos:</w:t>
      </w:r>
    </w:p>
    <w:p w:rsidR="00A53DC0" w:rsidRDefault="00A53DC0" w:rsidP="00431AF1">
      <w:pPr>
        <w:pStyle w:val="Nivel2"/>
        <w:numPr>
          <w:ilvl w:val="0"/>
          <w:numId w:val="0"/>
        </w:numPr>
        <w:ind w:left="567"/>
      </w:pPr>
      <w:r>
        <w:t>Anexo I</w:t>
      </w:r>
      <w:r w:rsidR="00431AF1">
        <w:t xml:space="preserve"> - </w:t>
      </w:r>
      <w:r>
        <w:t xml:space="preserve"> Termo de Referência</w:t>
      </w:r>
    </w:p>
    <w:p w:rsidR="00A53DC0" w:rsidRDefault="00A53DC0" w:rsidP="00431AF1">
      <w:pPr>
        <w:pStyle w:val="Nivel2"/>
        <w:numPr>
          <w:ilvl w:val="0"/>
          <w:numId w:val="0"/>
        </w:numPr>
        <w:ind w:left="567"/>
      </w:pPr>
      <w:r>
        <w:t>Anexo II</w:t>
      </w:r>
      <w:r w:rsidR="00431AF1">
        <w:t xml:space="preserve"> - </w:t>
      </w:r>
      <w:r>
        <w:t xml:space="preserve"> ETP</w:t>
      </w:r>
    </w:p>
    <w:p w:rsidR="00A53DC0" w:rsidRDefault="00A53DC0" w:rsidP="00431AF1">
      <w:pPr>
        <w:pStyle w:val="Nivel2"/>
        <w:numPr>
          <w:ilvl w:val="0"/>
          <w:numId w:val="0"/>
        </w:numPr>
        <w:ind w:left="567"/>
      </w:pPr>
      <w:r>
        <w:t>Anexo III</w:t>
      </w:r>
      <w:r w:rsidR="00431AF1">
        <w:t xml:space="preserve"> - </w:t>
      </w:r>
      <w:r>
        <w:t xml:space="preserve"> Minuta do contrato</w:t>
      </w:r>
    </w:p>
    <w:p w:rsidR="00A53DC0" w:rsidRDefault="00A53DC0" w:rsidP="00431AF1">
      <w:pPr>
        <w:pStyle w:val="Nivel2"/>
        <w:numPr>
          <w:ilvl w:val="0"/>
          <w:numId w:val="0"/>
        </w:numPr>
        <w:ind w:left="567"/>
      </w:pPr>
      <w:r>
        <w:t>Anexo A – Modelo de Proposta de Preços</w:t>
      </w:r>
    </w:p>
    <w:p w:rsidR="009200C8" w:rsidRPr="006E1990" w:rsidRDefault="00A53DC0" w:rsidP="00431AF1">
      <w:pPr>
        <w:pStyle w:val="Nivel2"/>
        <w:numPr>
          <w:ilvl w:val="0"/>
          <w:numId w:val="0"/>
        </w:numPr>
        <w:ind w:firstLine="567"/>
      </w:pPr>
      <w:r>
        <w:lastRenderedPageBreak/>
        <w:t>Anexo B – Dados Cadastrais</w:t>
      </w:r>
    </w:p>
    <w:p w:rsidR="009200C8" w:rsidRDefault="00735A25" w:rsidP="009200C8">
      <w:pPr>
        <w:spacing w:beforeLines="120" w:before="288" w:afterLines="120" w:after="288" w:line="312" w:lineRule="auto"/>
        <w:ind w:firstLine="567"/>
        <w:rPr>
          <w:rFonts w:ascii="Arial" w:eastAsia="MS Mincho" w:hAnsi="Arial" w:cs="Arial"/>
          <w:color w:val="000000"/>
        </w:rPr>
      </w:pPr>
      <w:r>
        <w:rPr>
          <w:rFonts w:ascii="Arial" w:eastAsia="MS Mincho" w:hAnsi="Arial" w:cs="Arial"/>
          <w:color w:val="000000"/>
        </w:rPr>
        <w:t>Campo Grande</w:t>
      </w:r>
      <w:r w:rsidR="00413603">
        <w:rPr>
          <w:rFonts w:ascii="Arial" w:eastAsia="MS Mincho" w:hAnsi="Arial" w:cs="Arial"/>
          <w:color w:val="000000"/>
        </w:rPr>
        <w:t>,</w:t>
      </w:r>
      <w:r>
        <w:rPr>
          <w:rFonts w:ascii="Arial" w:eastAsia="MS Mincho" w:hAnsi="Arial" w:cs="Arial"/>
          <w:color w:val="000000"/>
        </w:rPr>
        <w:t xml:space="preserve"> </w:t>
      </w:r>
      <w:r w:rsidR="001A1796">
        <w:rPr>
          <w:rFonts w:ascii="Arial" w:eastAsia="MS Mincho" w:hAnsi="Arial" w:cs="Arial"/>
          <w:color w:val="000000"/>
        </w:rPr>
        <w:t xml:space="preserve">05 de </w:t>
      </w:r>
      <w:proofErr w:type="gramStart"/>
      <w:r w:rsidR="001A1796">
        <w:rPr>
          <w:rFonts w:ascii="Arial" w:eastAsia="MS Mincho" w:hAnsi="Arial" w:cs="Arial"/>
          <w:color w:val="000000"/>
        </w:rPr>
        <w:t xml:space="preserve">setembro </w:t>
      </w:r>
      <w:r w:rsidR="00413603">
        <w:rPr>
          <w:rFonts w:ascii="Arial" w:eastAsia="MS Mincho" w:hAnsi="Arial" w:cs="Arial"/>
          <w:color w:val="000000"/>
        </w:rPr>
        <w:t xml:space="preserve"> </w:t>
      </w:r>
      <w:r w:rsidR="00431AF1">
        <w:rPr>
          <w:rFonts w:ascii="Arial" w:eastAsia="MS Mincho" w:hAnsi="Arial" w:cs="Arial"/>
          <w:color w:val="000000"/>
        </w:rPr>
        <w:t>de</w:t>
      </w:r>
      <w:proofErr w:type="gramEnd"/>
      <w:r w:rsidR="00431AF1">
        <w:rPr>
          <w:rFonts w:ascii="Arial" w:eastAsia="MS Mincho" w:hAnsi="Arial" w:cs="Arial"/>
          <w:color w:val="000000"/>
        </w:rPr>
        <w:t xml:space="preserve"> 2024</w:t>
      </w:r>
      <w:r>
        <w:rPr>
          <w:rFonts w:ascii="Arial" w:eastAsia="MS Mincho" w:hAnsi="Arial" w:cs="Arial"/>
          <w:color w:val="000000"/>
        </w:rPr>
        <w:t>.</w:t>
      </w:r>
    </w:p>
    <w:p w:rsidR="00735A25" w:rsidRPr="006E1990" w:rsidRDefault="00735A25" w:rsidP="009200C8">
      <w:pPr>
        <w:spacing w:beforeLines="120" w:before="288" w:afterLines="120" w:after="288" w:line="312" w:lineRule="auto"/>
        <w:ind w:firstLine="567"/>
        <w:rPr>
          <w:rFonts w:ascii="Arial" w:eastAsia="MS Mincho" w:hAnsi="Arial" w:cs="Arial"/>
          <w:color w:val="000000"/>
        </w:rPr>
      </w:pPr>
    </w:p>
    <w:p w:rsidR="00735A25" w:rsidRPr="00735A25" w:rsidRDefault="00735A25" w:rsidP="00735A25">
      <w:pPr>
        <w:spacing w:after="83" w:line="259" w:lineRule="auto"/>
        <w:ind w:left="-48"/>
        <w:jc w:val="center"/>
      </w:pPr>
      <w:r w:rsidRPr="00735A25">
        <w:rPr>
          <w:noProof/>
        </w:rPr>
        <mc:AlternateContent>
          <mc:Choice Requires="wps">
            <w:drawing>
              <wp:inline distT="0" distB="0" distL="0" distR="0" wp14:anchorId="19811D61" wp14:editId="0950C45E">
                <wp:extent cx="3200400" cy="0"/>
                <wp:effectExtent l="0" t="0" r="19050" b="19050"/>
                <wp:docPr id="431" name="Shape 431"/>
                <wp:cNvGraphicFramePr/>
                <a:graphic xmlns:a="http://schemas.openxmlformats.org/drawingml/2006/main">
                  <a:graphicData uri="http://schemas.microsoft.com/office/word/2010/wordprocessingShape">
                    <wps:wsp>
                      <wps:cNvSpPr/>
                      <wps:spPr>
                        <a:xfrm>
                          <a:off x="0" y="0"/>
                          <a:ext cx="3200400" cy="0"/>
                        </a:xfrm>
                        <a:custGeom>
                          <a:avLst/>
                          <a:gdLst/>
                          <a:ahLst/>
                          <a:cxnLst/>
                          <a:rect l="0" t="0" r="0" b="0"/>
                          <a:pathLst>
                            <a:path w="3200400">
                              <a:moveTo>
                                <a:pt x="0" y="0"/>
                              </a:moveTo>
                              <a:lnTo>
                                <a:pt x="3200400" y="0"/>
                              </a:lnTo>
                            </a:path>
                          </a:pathLst>
                        </a:custGeom>
                        <a:noFill/>
                        <a:ln w="0" cap="flat" cmpd="sng" algn="ctr">
                          <a:solidFill>
                            <a:srgbClr val="000000"/>
                          </a:solidFill>
                          <a:prstDash val="solid"/>
                          <a:miter lim="127000"/>
                        </a:ln>
                        <a:effectLst/>
                      </wps:spPr>
                      <wps:bodyPr/>
                    </wps:wsp>
                  </a:graphicData>
                </a:graphic>
              </wp:inline>
            </w:drawing>
          </mc:Choice>
          <mc:Fallback>
            <w:pict>
              <v:shape w14:anchorId="70BE2DE0" id="Shape 431" o:spid="_x0000_s1026" style="width:252pt;height:0;visibility:visible;mso-wrap-style:square;mso-left-percent:-10001;mso-top-percent:-10001;mso-position-horizontal:absolute;mso-position-horizontal-relative:char;mso-position-vertical:absolute;mso-position-vertical-relative:line;mso-left-percent:-10001;mso-top-percent:-10001;v-text-anchor:top" coordsize="32004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" path="m,l3200400,e" filled="f" strokeweight="0">
                <v:stroke miterlimit="83231f" joinstyle="miter"/>
                <v:path arrowok="t" textboxrect="0,0,3200400,0"/>
                <w10:anchorlock/>
              </v:shape>
            </w:pict>
          </mc:Fallback>
        </mc:AlternateContent>
      </w:r>
    </w:p>
    <w:p w:rsidR="00735A25" w:rsidRPr="00735A25" w:rsidRDefault="00735A25" w:rsidP="00735A25">
      <w:pPr>
        <w:keepNext/>
        <w:keepLines/>
        <w:spacing w:line="259" w:lineRule="auto"/>
        <w:ind w:left="59"/>
        <w:jc w:val="center"/>
        <w:outlineLvl w:val="0"/>
        <w:rPr>
          <w:b/>
        </w:rPr>
      </w:pPr>
      <w:r w:rsidRPr="00735A25">
        <w:rPr>
          <w:b/>
        </w:rPr>
        <w:t>MARCOS HENRIQUE DERZI WASILEWSKI</w:t>
      </w:r>
    </w:p>
    <w:p w:rsidR="00735A25" w:rsidRPr="00735A25" w:rsidRDefault="00735A25" w:rsidP="00735A25">
      <w:pPr>
        <w:spacing w:after="601" w:line="265" w:lineRule="auto"/>
        <w:ind w:left="2906"/>
        <w:jc w:val="both"/>
      </w:pPr>
      <w:r w:rsidRPr="00735A25">
        <w:t xml:space="preserve">Diretor Presidente da AEM/MS- </w:t>
      </w:r>
      <w:r w:rsidR="00F164D2">
        <w:t>INMETRO</w:t>
      </w:r>
    </w:p>
    <w:p w:rsidR="009200C8" w:rsidRDefault="009200C8" w:rsidP="009200C8">
      <w:pPr>
        <w:autoSpaceDE w:val="0"/>
        <w:autoSpaceDN w:val="0"/>
        <w:adjustRightInd w:val="0"/>
        <w:jc w:val="both"/>
        <w:rPr>
          <w:b/>
          <w:bCs/>
          <w:sz w:val="24"/>
          <w:szCs w:val="24"/>
        </w:rPr>
      </w:pPr>
    </w:p>
    <w:p w:rsidR="009200C8" w:rsidRPr="0061778C" w:rsidRDefault="009200C8" w:rsidP="009200C8"/>
    <w:p w:rsidR="000B131B" w:rsidRPr="0061778C" w:rsidRDefault="000B131B" w:rsidP="0061778C"/>
    <w:sectPr w:rsidR="000B131B" w:rsidRPr="0061778C" w:rsidSect="00667738">
      <w:headerReference w:type="default" r:id="rId52"/>
      <w:footerReference w:type="default" r:id="rId53"/>
      <w:pgSz w:w="11907" w:h="16840" w:code="9"/>
      <w:pgMar w:top="851" w:right="1418" w:bottom="1418" w:left="1418" w:header="709" w:footer="8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0B65" w:rsidRDefault="00C40B65">
      <w:r>
        <w:separator/>
      </w:r>
    </w:p>
  </w:endnote>
  <w:endnote w:type="continuationSeparator" w:id="0">
    <w:p w:rsidR="00C40B65" w:rsidRDefault="00C40B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Zurich BT">
    <w:panose1 w:val="00000000000000000000"/>
    <w:charset w:val="00"/>
    <w:family w:val="roman"/>
    <w:notTrueType/>
    <w:pitch w:val="default"/>
  </w:font>
  <w:font w:name="AvenirNextLTPro-Bold">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76342606"/>
      <w:docPartObj>
        <w:docPartGallery w:val="Page Numbers (Bottom of Page)"/>
        <w:docPartUnique/>
      </w:docPartObj>
    </w:sdtPr>
    <w:sdtEndPr/>
    <w:sdtContent>
      <w:p w:rsidR="00C40B65" w:rsidRDefault="00C40B65">
        <w:pPr>
          <w:pStyle w:val="Rodap"/>
          <w:jc w:val="right"/>
        </w:pPr>
        <w:r>
          <w:fldChar w:fldCharType="begin"/>
        </w:r>
        <w:r>
          <w:instrText>PAGE   \* MERGEFORMAT</w:instrText>
        </w:r>
        <w:r>
          <w:fldChar w:fldCharType="separate"/>
        </w:r>
        <w:r w:rsidR="00906EBB">
          <w:rPr>
            <w:noProof/>
          </w:rPr>
          <w:t>21</w:t>
        </w:r>
        <w:r>
          <w:fldChar w:fldCharType="end"/>
        </w:r>
      </w:p>
    </w:sdtContent>
  </w:sdt>
  <w:p w:rsidR="00C40B65" w:rsidRPr="00667738" w:rsidRDefault="00C40B65" w:rsidP="009200C8">
    <w:pPr>
      <w:autoSpaceDE w:val="0"/>
      <w:autoSpaceDN w:val="0"/>
      <w:adjustRightInd w:val="0"/>
      <w:jc w:val="center"/>
      <w:rPr>
        <w:rFonts w:ascii="AvenirNextLTPro-Bold" w:hAnsi="AvenirNextLTPro-Bold" w:cs="AvenirNextLTPro-Bold"/>
        <w:b/>
        <w:bCs/>
        <w:color w:val="064CFB"/>
        <w:sz w:val="22"/>
        <w:szCs w:val="24"/>
      </w:rPr>
    </w:pPr>
    <w:r w:rsidRPr="00667738">
      <w:rPr>
        <w:rFonts w:ascii="AvenirNextLTPro-Bold" w:hAnsi="AvenirNextLTPro-Bold" w:cs="AvenirNextLTPro-Bold"/>
        <w:b/>
        <w:bCs/>
        <w:color w:val="064CFB"/>
        <w:sz w:val="22"/>
        <w:szCs w:val="24"/>
      </w:rPr>
      <w:t>Av. Fábio Zahran, 3231 - Jardim América | CEP: 79.080-761 | Campo Grande/MS</w:t>
    </w:r>
  </w:p>
  <w:p w:rsidR="00C40B65" w:rsidRPr="00667738" w:rsidRDefault="00C40B65" w:rsidP="009200C8">
    <w:pPr>
      <w:autoSpaceDE w:val="0"/>
      <w:autoSpaceDN w:val="0"/>
      <w:adjustRightInd w:val="0"/>
      <w:jc w:val="center"/>
      <w:rPr>
        <w:color w:val="0070C0"/>
        <w:sz w:val="22"/>
        <w:szCs w:val="24"/>
      </w:rPr>
    </w:pPr>
    <w:r w:rsidRPr="00667738">
      <w:rPr>
        <w:rFonts w:ascii="AvenirNextLTPro-Bold" w:hAnsi="AvenirNextLTPro-Bold" w:cs="AvenirNextLTPro-Bold"/>
        <w:b/>
        <w:bCs/>
        <w:color w:val="064CFB"/>
        <w:sz w:val="22"/>
        <w:szCs w:val="24"/>
      </w:rPr>
      <w:t>Fone: (67) 3317-576</w:t>
    </w:r>
    <w:r>
      <w:rPr>
        <w:rFonts w:ascii="AvenirNextLTPro-Bold" w:hAnsi="AvenirNextLTPro-Bold" w:cs="AvenirNextLTPro-Bold"/>
        <w:b/>
        <w:bCs/>
        <w:color w:val="064CFB"/>
        <w:sz w:val="22"/>
        <w:szCs w:val="24"/>
      </w:rPr>
      <w:t>0</w:t>
    </w:r>
    <w:r w:rsidRPr="00667738">
      <w:rPr>
        <w:rFonts w:ascii="AvenirNextLTPro-Bold" w:hAnsi="AvenirNextLTPro-Bold" w:cs="AvenirNextLTPro-Bold"/>
        <w:b/>
        <w:bCs/>
        <w:color w:val="064CFB"/>
        <w:sz w:val="22"/>
        <w:szCs w:val="24"/>
      </w:rPr>
      <w:t xml:space="preserve"> | </w:t>
    </w:r>
    <w:hyperlink r:id="rId1" w:history="1">
      <w:r w:rsidRPr="0073160C">
        <w:rPr>
          <w:rStyle w:val="Hyperlink"/>
          <w:rFonts w:ascii="AvenirNextLTPro-Bold" w:hAnsi="AvenirNextLTPro-Bold" w:cs="AvenirNextLTPro-Bold"/>
          <w:b/>
          <w:bCs/>
          <w:sz w:val="22"/>
          <w:szCs w:val="24"/>
        </w:rPr>
        <w:t>elbia@aem.ms.gov.br</w:t>
      </w:r>
    </w:hyperlink>
    <w:r w:rsidRPr="00667738">
      <w:rPr>
        <w:rFonts w:ascii="AvenirNextLTPro-Bold" w:hAnsi="AvenirNextLTPro-Bold" w:cs="AvenirNextLTPro-Bold"/>
        <w:b/>
        <w:bCs/>
        <w:color w:val="064CFB"/>
        <w:sz w:val="22"/>
        <w:szCs w:val="24"/>
      </w:rPr>
      <w:t xml:space="preserve"> </w:t>
    </w:r>
  </w:p>
  <w:p w:rsidR="00C40B65" w:rsidRPr="00667738" w:rsidRDefault="00C40B65" w:rsidP="00667738">
    <w:pPr>
      <w:autoSpaceDE w:val="0"/>
      <w:autoSpaceDN w:val="0"/>
      <w:adjustRightInd w:val="0"/>
      <w:jc w:val="center"/>
      <w:rPr>
        <w:color w:val="0070C0"/>
        <w:sz w:val="22"/>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0B65" w:rsidRDefault="00C40B65">
      <w:r>
        <w:separator/>
      </w:r>
    </w:p>
  </w:footnote>
  <w:footnote w:type="continuationSeparator" w:id="0">
    <w:p w:rsidR="00C40B65" w:rsidRDefault="00C40B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B65" w:rsidRPr="00BC72E5" w:rsidRDefault="00C40B65" w:rsidP="00D51A1F">
    <w:pPr>
      <w:pStyle w:val="Cabealho"/>
      <w:jc w:val="center"/>
    </w:pPr>
    <w:r>
      <w:rPr>
        <w:noProof/>
      </w:rPr>
      <w:drawing>
        <wp:inline distT="0" distB="0" distL="0" distR="0">
          <wp:extent cx="857249" cy="714375"/>
          <wp:effectExtent l="0" t="0" r="635"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INMETRO.png"/>
                  <pic:cNvPicPr/>
                </pic:nvPicPr>
                <pic:blipFill>
                  <a:blip r:embed="rId1">
                    <a:extLst>
                      <a:ext uri="{28A0092B-C50C-407E-A947-70E740481C1C}">
                        <a14:useLocalDpi xmlns:a14="http://schemas.microsoft.com/office/drawing/2010/main" val="0"/>
                      </a:ext>
                    </a:extLst>
                  </a:blip>
                  <a:stretch>
                    <a:fillRect/>
                  </a:stretch>
                </pic:blipFill>
                <pic:spPr>
                  <a:xfrm>
                    <a:off x="0" y="0"/>
                    <a:ext cx="935481" cy="779568"/>
                  </a:xfrm>
                  <a:prstGeom prst="rect">
                    <a:avLst/>
                  </a:prstGeom>
                </pic:spPr>
              </pic:pic>
            </a:graphicData>
          </a:graphic>
        </wp:inline>
      </w:drawing>
    </w:r>
    <w:r>
      <w:rPr>
        <w:noProof/>
      </w:rPr>
      <w:t xml:space="preserve">  </w:t>
    </w:r>
    <w:r>
      <w:rPr>
        <w:noProof/>
      </w:rPr>
      <w:drawing>
        <wp:inline distT="0" distB="0" distL="0" distR="0">
          <wp:extent cx="3171825" cy="711921"/>
          <wp:effectExtent l="0" t="0" r="0" b="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EMS-SEMADESC_LOGO.png"/>
                  <pic:cNvPicPr/>
                </pic:nvPicPr>
                <pic:blipFill>
                  <a:blip r:embed="rId2">
                    <a:extLst>
                      <a:ext uri="{28A0092B-C50C-407E-A947-70E740481C1C}">
                        <a14:useLocalDpi xmlns:a14="http://schemas.microsoft.com/office/drawing/2010/main" val="0"/>
                      </a:ext>
                    </a:extLst>
                  </a:blip>
                  <a:stretch>
                    <a:fillRect/>
                  </a:stretch>
                </pic:blipFill>
                <pic:spPr>
                  <a:xfrm>
                    <a:off x="0" y="0"/>
                    <a:ext cx="3228633" cy="72467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E7231"/>
    <w:multiLevelType w:val="hybridMultilevel"/>
    <w:tmpl w:val="64987AF0"/>
    <w:lvl w:ilvl="0" w:tplc="04160017">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6481672"/>
    <w:multiLevelType w:val="singleLevel"/>
    <w:tmpl w:val="88FC9342"/>
    <w:lvl w:ilvl="0">
      <w:start w:val="1"/>
      <w:numFmt w:val="lowerLetter"/>
      <w:lvlText w:val="%1)"/>
      <w:lvlJc w:val="left"/>
      <w:pPr>
        <w:tabs>
          <w:tab w:val="num" w:pos="1636"/>
        </w:tabs>
        <w:ind w:left="1636" w:hanging="360"/>
      </w:pPr>
      <w:rPr>
        <w:rFonts w:hint="default"/>
      </w:rPr>
    </w:lvl>
  </w:abstractNum>
  <w:abstractNum w:abstractNumId="2" w15:restartNumberingAfterBreak="0">
    <w:nsid w:val="0B420F64"/>
    <w:multiLevelType w:val="hybridMultilevel"/>
    <w:tmpl w:val="C988FEB2"/>
    <w:lvl w:ilvl="0" w:tplc="8066356C">
      <w:start w:val="1"/>
      <w:numFmt w:val="lowerLetter"/>
      <w:lvlText w:val="%1)"/>
      <w:lvlJc w:val="left"/>
      <w:pPr>
        <w:ind w:left="644" w:hanging="360"/>
      </w:pPr>
      <w:rPr>
        <w:b/>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3" w15:restartNumberingAfterBreak="0">
    <w:nsid w:val="14C57760"/>
    <w:multiLevelType w:val="hybridMultilevel"/>
    <w:tmpl w:val="EE5608C8"/>
    <w:lvl w:ilvl="0" w:tplc="3CE8E3D2">
      <w:start w:val="1"/>
      <w:numFmt w:val="bullet"/>
      <w:lvlText w:val=""/>
      <w:lvlJc w:val="left"/>
      <w:pPr>
        <w:tabs>
          <w:tab w:val="num" w:pos="720"/>
        </w:tabs>
        <w:ind w:left="720" w:hanging="360"/>
      </w:pPr>
      <w:rPr>
        <w:rFonts w:ascii="Symbol" w:hAnsi="Symbol" w:cs="Symbol" w:hint="default"/>
        <w:sz w:val="20"/>
        <w:szCs w:val="20"/>
      </w:rPr>
    </w:lvl>
    <w:lvl w:ilvl="1" w:tplc="6B9E177A">
      <w:start w:val="1"/>
      <w:numFmt w:val="bullet"/>
      <w:lvlText w:val="o"/>
      <w:lvlJc w:val="left"/>
      <w:pPr>
        <w:tabs>
          <w:tab w:val="num" w:pos="1440"/>
        </w:tabs>
        <w:ind w:left="1440" w:hanging="360"/>
      </w:pPr>
      <w:rPr>
        <w:rFonts w:ascii="Courier New" w:hAnsi="Courier New" w:cs="Courier New" w:hint="default"/>
        <w:sz w:val="20"/>
        <w:szCs w:val="20"/>
      </w:rPr>
    </w:lvl>
    <w:lvl w:ilvl="2" w:tplc="FE36FDE6">
      <w:start w:val="1"/>
      <w:numFmt w:val="bullet"/>
      <w:lvlText w:val=""/>
      <w:lvlJc w:val="left"/>
      <w:pPr>
        <w:tabs>
          <w:tab w:val="num" w:pos="2160"/>
        </w:tabs>
        <w:ind w:left="2160" w:hanging="360"/>
      </w:pPr>
      <w:rPr>
        <w:rFonts w:ascii="Wingdings" w:hAnsi="Wingdings" w:cs="Wingdings" w:hint="default"/>
        <w:sz w:val="20"/>
        <w:szCs w:val="20"/>
      </w:rPr>
    </w:lvl>
    <w:lvl w:ilvl="3" w:tplc="0116EFB4">
      <w:start w:val="1"/>
      <w:numFmt w:val="bullet"/>
      <w:lvlText w:val=""/>
      <w:lvlJc w:val="left"/>
      <w:pPr>
        <w:tabs>
          <w:tab w:val="num" w:pos="2880"/>
        </w:tabs>
        <w:ind w:left="2880" w:hanging="360"/>
      </w:pPr>
      <w:rPr>
        <w:rFonts w:ascii="Wingdings" w:hAnsi="Wingdings" w:cs="Wingdings" w:hint="default"/>
        <w:sz w:val="20"/>
        <w:szCs w:val="20"/>
      </w:rPr>
    </w:lvl>
    <w:lvl w:ilvl="4" w:tplc="75F80B52">
      <w:start w:val="1"/>
      <w:numFmt w:val="bullet"/>
      <w:lvlText w:val=""/>
      <w:lvlJc w:val="left"/>
      <w:pPr>
        <w:tabs>
          <w:tab w:val="num" w:pos="3600"/>
        </w:tabs>
        <w:ind w:left="3600" w:hanging="360"/>
      </w:pPr>
      <w:rPr>
        <w:rFonts w:ascii="Wingdings" w:hAnsi="Wingdings" w:cs="Wingdings" w:hint="default"/>
        <w:sz w:val="20"/>
        <w:szCs w:val="20"/>
      </w:rPr>
    </w:lvl>
    <w:lvl w:ilvl="5" w:tplc="9D762FD2">
      <w:start w:val="1"/>
      <w:numFmt w:val="bullet"/>
      <w:lvlText w:val=""/>
      <w:lvlJc w:val="left"/>
      <w:pPr>
        <w:tabs>
          <w:tab w:val="num" w:pos="4320"/>
        </w:tabs>
        <w:ind w:left="4320" w:hanging="360"/>
      </w:pPr>
      <w:rPr>
        <w:rFonts w:ascii="Wingdings" w:hAnsi="Wingdings" w:cs="Wingdings" w:hint="default"/>
        <w:sz w:val="20"/>
        <w:szCs w:val="20"/>
      </w:rPr>
    </w:lvl>
    <w:lvl w:ilvl="6" w:tplc="E2E4FCEE">
      <w:start w:val="1"/>
      <w:numFmt w:val="bullet"/>
      <w:lvlText w:val=""/>
      <w:lvlJc w:val="left"/>
      <w:pPr>
        <w:tabs>
          <w:tab w:val="num" w:pos="5040"/>
        </w:tabs>
        <w:ind w:left="5040" w:hanging="360"/>
      </w:pPr>
      <w:rPr>
        <w:rFonts w:ascii="Wingdings" w:hAnsi="Wingdings" w:cs="Wingdings" w:hint="default"/>
        <w:sz w:val="20"/>
        <w:szCs w:val="20"/>
      </w:rPr>
    </w:lvl>
    <w:lvl w:ilvl="7" w:tplc="DF48740E">
      <w:start w:val="1"/>
      <w:numFmt w:val="bullet"/>
      <w:lvlText w:val=""/>
      <w:lvlJc w:val="left"/>
      <w:pPr>
        <w:tabs>
          <w:tab w:val="num" w:pos="5760"/>
        </w:tabs>
        <w:ind w:left="5760" w:hanging="360"/>
      </w:pPr>
      <w:rPr>
        <w:rFonts w:ascii="Wingdings" w:hAnsi="Wingdings" w:cs="Wingdings" w:hint="default"/>
        <w:sz w:val="20"/>
        <w:szCs w:val="20"/>
      </w:rPr>
    </w:lvl>
    <w:lvl w:ilvl="8" w:tplc="C48A5A6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15:restartNumberingAfterBreak="0">
    <w:nsid w:val="1908013F"/>
    <w:multiLevelType w:val="singleLevel"/>
    <w:tmpl w:val="F4422EFA"/>
    <w:lvl w:ilvl="0">
      <w:numFmt w:val="bullet"/>
      <w:lvlText w:val="-"/>
      <w:lvlJc w:val="left"/>
      <w:pPr>
        <w:tabs>
          <w:tab w:val="num" w:pos="360"/>
        </w:tabs>
        <w:ind w:left="360" w:hanging="360"/>
      </w:pPr>
      <w:rPr>
        <w:rFonts w:hint="default"/>
      </w:rPr>
    </w:lvl>
  </w:abstractNum>
  <w:abstractNum w:abstractNumId="5" w15:restartNumberingAfterBreak="0">
    <w:nsid w:val="1D5C100D"/>
    <w:multiLevelType w:val="multilevel"/>
    <w:tmpl w:val="0F662D94"/>
    <w:lvl w:ilvl="0">
      <w:start w:val="1"/>
      <w:numFmt w:val="decimal"/>
      <w:pStyle w:val="Nivel01"/>
      <w:lvlText w:val="%1."/>
      <w:lvlJc w:val="left"/>
      <w:pPr>
        <w:ind w:left="3196" w:hanging="360"/>
      </w:pPr>
      <w:rPr>
        <w:b/>
      </w:rPr>
    </w:lvl>
    <w:lvl w:ilvl="1">
      <w:start w:val="1"/>
      <w:numFmt w:val="decimal"/>
      <w:pStyle w:val="Nivel2"/>
      <w:lvlText w:val="%1.%2."/>
      <w:lvlJc w:val="left"/>
      <w:pPr>
        <w:ind w:left="4827" w:hanging="432"/>
      </w:pPr>
      <w:rPr>
        <w:b w:val="0"/>
        <w:i w:val="0"/>
        <w:strike w:val="0"/>
        <w:color w:val="auto"/>
        <w:sz w:val="20"/>
        <w:szCs w:val="20"/>
        <w:u w:val="none"/>
      </w:rPr>
    </w:lvl>
    <w:lvl w:ilvl="2">
      <w:start w:val="1"/>
      <w:numFmt w:val="decimal"/>
      <w:pStyle w:val="Nivel3"/>
      <w:lvlText w:val="%1.%2.%3."/>
      <w:lvlJc w:val="left"/>
      <w:pPr>
        <w:ind w:left="4332" w:hanging="504"/>
      </w:pPr>
      <w:rPr>
        <w:rFonts w:ascii="Arial" w:hAnsi="Arial" w:hint="default"/>
        <w:b w:val="0"/>
        <w:i w:val="0"/>
        <w:strike w:val="0"/>
        <w:color w:val="auto"/>
        <w:sz w:val="20"/>
        <w:szCs w:val="20"/>
      </w:rPr>
    </w:lvl>
    <w:lvl w:ilvl="3">
      <w:start w:val="1"/>
      <w:numFmt w:val="decimal"/>
      <w:pStyle w:val="Nivel4"/>
      <w:lvlText w:val="%1.%2.%3.%4."/>
      <w:lvlJc w:val="left"/>
      <w:pPr>
        <w:ind w:left="2491" w:hanging="648"/>
      </w:pPr>
    </w:lvl>
    <w:lvl w:ilvl="4">
      <w:start w:val="1"/>
      <w:numFmt w:val="decimal"/>
      <w:pStyle w:val="Nivel5"/>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1795B18"/>
    <w:multiLevelType w:val="singleLevel"/>
    <w:tmpl w:val="07384362"/>
    <w:lvl w:ilvl="0">
      <w:start w:val="1"/>
      <w:numFmt w:val="upperRoman"/>
      <w:lvlText w:val="%1)"/>
      <w:lvlJc w:val="left"/>
      <w:pPr>
        <w:tabs>
          <w:tab w:val="num" w:pos="1996"/>
        </w:tabs>
        <w:ind w:left="1996" w:hanging="720"/>
      </w:pPr>
      <w:rPr>
        <w:rFonts w:hint="default"/>
        <w:b/>
        <w:bCs/>
      </w:rPr>
    </w:lvl>
  </w:abstractNum>
  <w:abstractNum w:abstractNumId="7" w15:restartNumberingAfterBreak="0">
    <w:nsid w:val="22F9516F"/>
    <w:multiLevelType w:val="singleLevel"/>
    <w:tmpl w:val="9E1031DA"/>
    <w:lvl w:ilvl="0">
      <w:start w:val="1"/>
      <w:numFmt w:val="lowerLetter"/>
      <w:lvlText w:val="%1)"/>
      <w:lvlJc w:val="left"/>
      <w:pPr>
        <w:tabs>
          <w:tab w:val="num" w:pos="1636"/>
        </w:tabs>
        <w:ind w:left="1636" w:hanging="360"/>
      </w:pPr>
      <w:rPr>
        <w:rFonts w:hint="default"/>
      </w:rPr>
    </w:lvl>
  </w:abstractNum>
  <w:abstractNum w:abstractNumId="8" w15:restartNumberingAfterBreak="0">
    <w:nsid w:val="27AC314B"/>
    <w:multiLevelType w:val="hybridMultilevel"/>
    <w:tmpl w:val="A894AF94"/>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2FC130BD"/>
    <w:multiLevelType w:val="hybridMultilevel"/>
    <w:tmpl w:val="A01271C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302D6980"/>
    <w:multiLevelType w:val="hybridMultilevel"/>
    <w:tmpl w:val="24B0EEEC"/>
    <w:lvl w:ilvl="0" w:tplc="04160001">
      <w:start w:val="1"/>
      <w:numFmt w:val="bullet"/>
      <w:lvlText w:val=""/>
      <w:lvlJc w:val="left"/>
      <w:pPr>
        <w:ind w:left="720" w:hanging="360"/>
      </w:pPr>
      <w:rPr>
        <w:rFonts w:ascii="Symbol" w:hAnsi="Symbol" w:cs="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cs="Wingdings" w:hint="default"/>
      </w:rPr>
    </w:lvl>
    <w:lvl w:ilvl="3" w:tplc="04160001">
      <w:start w:val="1"/>
      <w:numFmt w:val="bullet"/>
      <w:lvlText w:val=""/>
      <w:lvlJc w:val="left"/>
      <w:pPr>
        <w:ind w:left="2880" w:hanging="360"/>
      </w:pPr>
      <w:rPr>
        <w:rFonts w:ascii="Symbol" w:hAnsi="Symbol" w:cs="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cs="Wingdings" w:hint="default"/>
      </w:rPr>
    </w:lvl>
    <w:lvl w:ilvl="6" w:tplc="04160001">
      <w:start w:val="1"/>
      <w:numFmt w:val="bullet"/>
      <w:lvlText w:val=""/>
      <w:lvlJc w:val="left"/>
      <w:pPr>
        <w:ind w:left="5040" w:hanging="360"/>
      </w:pPr>
      <w:rPr>
        <w:rFonts w:ascii="Symbol" w:hAnsi="Symbol" w:cs="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cs="Wingdings" w:hint="default"/>
      </w:rPr>
    </w:lvl>
  </w:abstractNum>
  <w:abstractNum w:abstractNumId="11" w15:restartNumberingAfterBreak="0">
    <w:nsid w:val="4A95021B"/>
    <w:multiLevelType w:val="singleLevel"/>
    <w:tmpl w:val="D5D03B10"/>
    <w:lvl w:ilvl="0">
      <w:start w:val="1"/>
      <w:numFmt w:val="lowerLetter"/>
      <w:pStyle w:val="Nvel2-Red"/>
      <w:lvlText w:val="%1)"/>
      <w:lvlJc w:val="left"/>
      <w:pPr>
        <w:tabs>
          <w:tab w:val="num" w:pos="1636"/>
        </w:tabs>
        <w:ind w:left="1636" w:hanging="360"/>
      </w:pPr>
      <w:rPr>
        <w:rFonts w:hint="default"/>
      </w:rPr>
    </w:lvl>
  </w:abstractNum>
  <w:abstractNum w:abstractNumId="12" w15:restartNumberingAfterBreak="0">
    <w:nsid w:val="50813B5C"/>
    <w:multiLevelType w:val="hybridMultilevel"/>
    <w:tmpl w:val="F078E8DE"/>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508B1E71"/>
    <w:multiLevelType w:val="hybridMultilevel"/>
    <w:tmpl w:val="2128585A"/>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51142B26"/>
    <w:multiLevelType w:val="multilevel"/>
    <w:tmpl w:val="30A0F15A"/>
    <w:lvl w:ilvl="0">
      <w:start w:val="1"/>
      <w:numFmt w:val="decimal"/>
      <w:lvlText w:val="%1."/>
      <w:lvlJc w:val="left"/>
      <w:pPr>
        <w:ind w:left="705" w:hanging="705"/>
      </w:pPr>
      <w:rPr>
        <w:rFonts w:hint="default"/>
      </w:rPr>
    </w:lvl>
    <w:lvl w:ilvl="1">
      <w:start w:val="1"/>
      <w:numFmt w:val="decimal"/>
      <w:lvlText w:val="%1.%2."/>
      <w:lvlJc w:val="left"/>
      <w:pPr>
        <w:ind w:left="705" w:hanging="7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57E82526"/>
    <w:multiLevelType w:val="singleLevel"/>
    <w:tmpl w:val="A48E7FB8"/>
    <w:lvl w:ilvl="0">
      <w:start w:val="1"/>
      <w:numFmt w:val="upperRoman"/>
      <w:lvlText w:val="%1)"/>
      <w:lvlJc w:val="left"/>
      <w:pPr>
        <w:tabs>
          <w:tab w:val="num" w:pos="1996"/>
        </w:tabs>
        <w:ind w:left="1996" w:hanging="720"/>
      </w:pPr>
      <w:rPr>
        <w:rFonts w:hint="default"/>
        <w:b/>
        <w:bCs/>
      </w:rPr>
    </w:lvl>
  </w:abstractNum>
  <w:abstractNum w:abstractNumId="16" w15:restartNumberingAfterBreak="0">
    <w:nsid w:val="585B570A"/>
    <w:multiLevelType w:val="hybridMultilevel"/>
    <w:tmpl w:val="D68420B4"/>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59100AEE"/>
    <w:multiLevelType w:val="hybridMultilevel"/>
    <w:tmpl w:val="338C1370"/>
    <w:lvl w:ilvl="0" w:tplc="69844DF6">
      <w:numFmt w:val="bullet"/>
      <w:lvlText w:val=""/>
      <w:lvlJc w:val="left"/>
      <w:pPr>
        <w:tabs>
          <w:tab w:val="num" w:pos="1776"/>
        </w:tabs>
        <w:ind w:left="1776" w:hanging="360"/>
      </w:pPr>
      <w:rPr>
        <w:rFonts w:ascii="Symbol" w:eastAsia="Batang" w:hAnsi="Symbol" w:hint="default"/>
      </w:rPr>
    </w:lvl>
    <w:lvl w:ilvl="1" w:tplc="04160003">
      <w:start w:val="1"/>
      <w:numFmt w:val="bullet"/>
      <w:lvlText w:val="o"/>
      <w:lvlJc w:val="left"/>
      <w:pPr>
        <w:tabs>
          <w:tab w:val="num" w:pos="2496"/>
        </w:tabs>
        <w:ind w:left="2496" w:hanging="360"/>
      </w:pPr>
      <w:rPr>
        <w:rFonts w:ascii="Courier New" w:hAnsi="Courier New" w:cs="Courier New" w:hint="default"/>
      </w:rPr>
    </w:lvl>
    <w:lvl w:ilvl="2" w:tplc="04160005">
      <w:start w:val="1"/>
      <w:numFmt w:val="bullet"/>
      <w:lvlText w:val=""/>
      <w:lvlJc w:val="left"/>
      <w:pPr>
        <w:tabs>
          <w:tab w:val="num" w:pos="3216"/>
        </w:tabs>
        <w:ind w:left="3216" w:hanging="360"/>
      </w:pPr>
      <w:rPr>
        <w:rFonts w:ascii="Wingdings" w:hAnsi="Wingdings" w:cs="Wingdings" w:hint="default"/>
      </w:rPr>
    </w:lvl>
    <w:lvl w:ilvl="3" w:tplc="04160001">
      <w:start w:val="1"/>
      <w:numFmt w:val="bullet"/>
      <w:lvlText w:val=""/>
      <w:lvlJc w:val="left"/>
      <w:pPr>
        <w:tabs>
          <w:tab w:val="num" w:pos="3936"/>
        </w:tabs>
        <w:ind w:left="3936" w:hanging="360"/>
      </w:pPr>
      <w:rPr>
        <w:rFonts w:ascii="Symbol" w:hAnsi="Symbol" w:cs="Symbol" w:hint="default"/>
      </w:rPr>
    </w:lvl>
    <w:lvl w:ilvl="4" w:tplc="04160003">
      <w:start w:val="1"/>
      <w:numFmt w:val="bullet"/>
      <w:lvlText w:val="o"/>
      <w:lvlJc w:val="left"/>
      <w:pPr>
        <w:tabs>
          <w:tab w:val="num" w:pos="4656"/>
        </w:tabs>
        <w:ind w:left="4656" w:hanging="360"/>
      </w:pPr>
      <w:rPr>
        <w:rFonts w:ascii="Courier New" w:hAnsi="Courier New" w:cs="Courier New" w:hint="default"/>
      </w:rPr>
    </w:lvl>
    <w:lvl w:ilvl="5" w:tplc="04160005">
      <w:start w:val="1"/>
      <w:numFmt w:val="bullet"/>
      <w:lvlText w:val=""/>
      <w:lvlJc w:val="left"/>
      <w:pPr>
        <w:tabs>
          <w:tab w:val="num" w:pos="5376"/>
        </w:tabs>
        <w:ind w:left="5376" w:hanging="360"/>
      </w:pPr>
      <w:rPr>
        <w:rFonts w:ascii="Wingdings" w:hAnsi="Wingdings" w:cs="Wingdings" w:hint="default"/>
      </w:rPr>
    </w:lvl>
    <w:lvl w:ilvl="6" w:tplc="04160001">
      <w:start w:val="1"/>
      <w:numFmt w:val="bullet"/>
      <w:lvlText w:val=""/>
      <w:lvlJc w:val="left"/>
      <w:pPr>
        <w:tabs>
          <w:tab w:val="num" w:pos="6096"/>
        </w:tabs>
        <w:ind w:left="6096" w:hanging="360"/>
      </w:pPr>
      <w:rPr>
        <w:rFonts w:ascii="Symbol" w:hAnsi="Symbol" w:cs="Symbol" w:hint="default"/>
      </w:rPr>
    </w:lvl>
    <w:lvl w:ilvl="7" w:tplc="04160003">
      <w:start w:val="1"/>
      <w:numFmt w:val="bullet"/>
      <w:lvlText w:val="o"/>
      <w:lvlJc w:val="left"/>
      <w:pPr>
        <w:tabs>
          <w:tab w:val="num" w:pos="6816"/>
        </w:tabs>
        <w:ind w:left="6816" w:hanging="360"/>
      </w:pPr>
      <w:rPr>
        <w:rFonts w:ascii="Courier New" w:hAnsi="Courier New" w:cs="Courier New" w:hint="default"/>
      </w:rPr>
    </w:lvl>
    <w:lvl w:ilvl="8" w:tplc="04160005">
      <w:start w:val="1"/>
      <w:numFmt w:val="bullet"/>
      <w:lvlText w:val=""/>
      <w:lvlJc w:val="left"/>
      <w:pPr>
        <w:tabs>
          <w:tab w:val="num" w:pos="7536"/>
        </w:tabs>
        <w:ind w:left="7536" w:hanging="360"/>
      </w:pPr>
      <w:rPr>
        <w:rFonts w:ascii="Wingdings" w:hAnsi="Wingdings" w:cs="Wingdings" w:hint="default"/>
      </w:rPr>
    </w:lvl>
  </w:abstractNum>
  <w:abstractNum w:abstractNumId="18" w15:restartNumberingAfterBreak="0">
    <w:nsid w:val="6E3A0937"/>
    <w:multiLevelType w:val="singleLevel"/>
    <w:tmpl w:val="0416000F"/>
    <w:lvl w:ilvl="0">
      <w:start w:val="1"/>
      <w:numFmt w:val="decimal"/>
      <w:lvlText w:val="%1."/>
      <w:lvlJc w:val="left"/>
      <w:pPr>
        <w:tabs>
          <w:tab w:val="num" w:pos="360"/>
        </w:tabs>
        <w:ind w:left="360" w:hanging="360"/>
      </w:pPr>
    </w:lvl>
  </w:abstractNum>
  <w:abstractNum w:abstractNumId="19" w15:restartNumberingAfterBreak="0">
    <w:nsid w:val="6F044B21"/>
    <w:multiLevelType w:val="singleLevel"/>
    <w:tmpl w:val="0416000F"/>
    <w:lvl w:ilvl="0">
      <w:start w:val="1"/>
      <w:numFmt w:val="decimal"/>
      <w:lvlText w:val="%1."/>
      <w:lvlJc w:val="left"/>
      <w:pPr>
        <w:tabs>
          <w:tab w:val="num" w:pos="360"/>
        </w:tabs>
        <w:ind w:left="360" w:hanging="360"/>
      </w:pPr>
    </w:lvl>
  </w:abstractNum>
  <w:abstractNum w:abstractNumId="20" w15:restartNumberingAfterBreak="0">
    <w:nsid w:val="72976215"/>
    <w:multiLevelType w:val="hybridMultilevel"/>
    <w:tmpl w:val="11D2EAC6"/>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76235CDB"/>
    <w:multiLevelType w:val="singleLevel"/>
    <w:tmpl w:val="0416000F"/>
    <w:lvl w:ilvl="0">
      <w:start w:val="1"/>
      <w:numFmt w:val="decimal"/>
      <w:lvlText w:val="%1."/>
      <w:lvlJc w:val="left"/>
      <w:pPr>
        <w:tabs>
          <w:tab w:val="num" w:pos="360"/>
        </w:tabs>
        <w:ind w:left="360" w:hanging="360"/>
      </w:pPr>
    </w:lvl>
  </w:abstractNum>
  <w:abstractNum w:abstractNumId="22" w15:restartNumberingAfterBreak="0">
    <w:nsid w:val="7F3454D4"/>
    <w:multiLevelType w:val="singleLevel"/>
    <w:tmpl w:val="08C60D06"/>
    <w:lvl w:ilvl="0">
      <w:start w:val="1"/>
      <w:numFmt w:val="lowerLetter"/>
      <w:lvlText w:val="%1)"/>
      <w:lvlJc w:val="left"/>
      <w:pPr>
        <w:tabs>
          <w:tab w:val="num" w:pos="1636"/>
        </w:tabs>
        <w:ind w:left="1636" w:hanging="360"/>
      </w:pPr>
      <w:rPr>
        <w:rFonts w:hint="default"/>
      </w:rPr>
    </w:lvl>
  </w:abstractNum>
  <w:abstractNum w:abstractNumId="23" w15:restartNumberingAfterBreak="0">
    <w:nsid w:val="7FC75C47"/>
    <w:multiLevelType w:val="singleLevel"/>
    <w:tmpl w:val="0416000F"/>
    <w:lvl w:ilvl="0">
      <w:start w:val="1"/>
      <w:numFmt w:val="decimal"/>
      <w:lvlText w:val="%1."/>
      <w:lvlJc w:val="left"/>
      <w:pPr>
        <w:tabs>
          <w:tab w:val="num" w:pos="360"/>
        </w:tabs>
        <w:ind w:left="360" w:hanging="360"/>
      </w:pPr>
    </w:lvl>
  </w:abstractNum>
  <w:num w:numId="1">
    <w:abstractNumId w:val="11"/>
  </w:num>
  <w:num w:numId="2">
    <w:abstractNumId w:val="7"/>
  </w:num>
  <w:num w:numId="3">
    <w:abstractNumId w:val="22"/>
  </w:num>
  <w:num w:numId="4">
    <w:abstractNumId w:val="1"/>
  </w:num>
  <w:num w:numId="5">
    <w:abstractNumId w:val="15"/>
  </w:num>
  <w:num w:numId="6">
    <w:abstractNumId w:val="6"/>
  </w:num>
  <w:num w:numId="7">
    <w:abstractNumId w:val="4"/>
  </w:num>
  <w:num w:numId="8">
    <w:abstractNumId w:val="21"/>
  </w:num>
  <w:num w:numId="9">
    <w:abstractNumId w:val="18"/>
  </w:num>
  <w:num w:numId="10">
    <w:abstractNumId w:val="19"/>
  </w:num>
  <w:num w:numId="11">
    <w:abstractNumId w:val="23"/>
  </w:num>
  <w:num w:numId="12">
    <w:abstractNumId w:val="3"/>
  </w:num>
  <w:num w:numId="13">
    <w:abstractNumId w:val="17"/>
  </w:num>
  <w:num w:numId="14">
    <w:abstractNumId w:val="10"/>
  </w:num>
  <w:num w:numId="15">
    <w:abstractNumId w:val="9"/>
  </w:num>
  <w:num w:numId="16">
    <w:abstractNumId w:val="13"/>
  </w:num>
  <w:num w:numId="17">
    <w:abstractNumId w:val="16"/>
  </w:num>
  <w:num w:numId="18">
    <w:abstractNumId w:val="20"/>
  </w:num>
  <w:num w:numId="19">
    <w:abstractNumId w:val="8"/>
  </w:num>
  <w:num w:numId="20">
    <w:abstractNumId w:val="12"/>
  </w:num>
  <w:num w:numId="21">
    <w:abstractNumId w:val="2"/>
  </w:num>
  <w:num w:numId="22">
    <w:abstractNumId w:val="0"/>
  </w:num>
  <w:num w:numId="23">
    <w:abstractNumId w:val="5"/>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706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63E6"/>
    <w:rsid w:val="00011B7D"/>
    <w:rsid w:val="00031D5F"/>
    <w:rsid w:val="00040147"/>
    <w:rsid w:val="0004059C"/>
    <w:rsid w:val="000419C9"/>
    <w:rsid w:val="000473F5"/>
    <w:rsid w:val="000522CA"/>
    <w:rsid w:val="0006244E"/>
    <w:rsid w:val="00064A57"/>
    <w:rsid w:val="00076022"/>
    <w:rsid w:val="00080A79"/>
    <w:rsid w:val="00081778"/>
    <w:rsid w:val="000868F2"/>
    <w:rsid w:val="00087A34"/>
    <w:rsid w:val="00095139"/>
    <w:rsid w:val="000A5397"/>
    <w:rsid w:val="000B131B"/>
    <w:rsid w:val="000B5F63"/>
    <w:rsid w:val="000C08CC"/>
    <w:rsid w:val="000C0BDF"/>
    <w:rsid w:val="000C1B3B"/>
    <w:rsid w:val="000D271E"/>
    <w:rsid w:val="000D3F12"/>
    <w:rsid w:val="000D52FB"/>
    <w:rsid w:val="000D6C10"/>
    <w:rsid w:val="000D724D"/>
    <w:rsid w:val="000E4723"/>
    <w:rsid w:val="000F21F6"/>
    <w:rsid w:val="000F59D7"/>
    <w:rsid w:val="00110703"/>
    <w:rsid w:val="00113F0A"/>
    <w:rsid w:val="00124121"/>
    <w:rsid w:val="00124D15"/>
    <w:rsid w:val="001336BA"/>
    <w:rsid w:val="00133A9B"/>
    <w:rsid w:val="0016540E"/>
    <w:rsid w:val="0017403A"/>
    <w:rsid w:val="0017493F"/>
    <w:rsid w:val="00177051"/>
    <w:rsid w:val="0019103E"/>
    <w:rsid w:val="001A1796"/>
    <w:rsid w:val="001A21F5"/>
    <w:rsid w:val="001A60BA"/>
    <w:rsid w:val="001B5823"/>
    <w:rsid w:val="001B65F1"/>
    <w:rsid w:val="001C6833"/>
    <w:rsid w:val="001D5106"/>
    <w:rsid w:val="001D69A2"/>
    <w:rsid w:val="001F2107"/>
    <w:rsid w:val="001F3BC7"/>
    <w:rsid w:val="00206936"/>
    <w:rsid w:val="00211D14"/>
    <w:rsid w:val="00212CBE"/>
    <w:rsid w:val="00215913"/>
    <w:rsid w:val="0022151A"/>
    <w:rsid w:val="00225571"/>
    <w:rsid w:val="00227CC3"/>
    <w:rsid w:val="00230516"/>
    <w:rsid w:val="0023670F"/>
    <w:rsid w:val="00236DA3"/>
    <w:rsid w:val="00255916"/>
    <w:rsid w:val="00264D43"/>
    <w:rsid w:val="002679A2"/>
    <w:rsid w:val="0027254E"/>
    <w:rsid w:val="00276D6C"/>
    <w:rsid w:val="002770EF"/>
    <w:rsid w:val="00281739"/>
    <w:rsid w:val="0028263B"/>
    <w:rsid w:val="00282A90"/>
    <w:rsid w:val="00284836"/>
    <w:rsid w:val="00292901"/>
    <w:rsid w:val="002963C4"/>
    <w:rsid w:val="002A016E"/>
    <w:rsid w:val="002B1F89"/>
    <w:rsid w:val="002B353A"/>
    <w:rsid w:val="002C2B4A"/>
    <w:rsid w:val="002C4FB5"/>
    <w:rsid w:val="002D4A08"/>
    <w:rsid w:val="002D6BA3"/>
    <w:rsid w:val="002E241D"/>
    <w:rsid w:val="002E6B98"/>
    <w:rsid w:val="00303F46"/>
    <w:rsid w:val="003061BF"/>
    <w:rsid w:val="003068E7"/>
    <w:rsid w:val="003155B1"/>
    <w:rsid w:val="003169FE"/>
    <w:rsid w:val="00320888"/>
    <w:rsid w:val="0032418F"/>
    <w:rsid w:val="003336D6"/>
    <w:rsid w:val="0034510E"/>
    <w:rsid w:val="00347300"/>
    <w:rsid w:val="0035229F"/>
    <w:rsid w:val="00353C39"/>
    <w:rsid w:val="003652CA"/>
    <w:rsid w:val="00373AF7"/>
    <w:rsid w:val="00374881"/>
    <w:rsid w:val="00375C1F"/>
    <w:rsid w:val="003806CB"/>
    <w:rsid w:val="00396C1F"/>
    <w:rsid w:val="003A7769"/>
    <w:rsid w:val="003B4433"/>
    <w:rsid w:val="003C7AC1"/>
    <w:rsid w:val="003D176E"/>
    <w:rsid w:val="003D19A1"/>
    <w:rsid w:val="003D58C7"/>
    <w:rsid w:val="003D6E87"/>
    <w:rsid w:val="003E1A34"/>
    <w:rsid w:val="003E4868"/>
    <w:rsid w:val="003E6AEA"/>
    <w:rsid w:val="003F52FB"/>
    <w:rsid w:val="00403ED4"/>
    <w:rsid w:val="00407552"/>
    <w:rsid w:val="00407A70"/>
    <w:rsid w:val="0041184A"/>
    <w:rsid w:val="00413603"/>
    <w:rsid w:val="0041415E"/>
    <w:rsid w:val="004218FB"/>
    <w:rsid w:val="004261AE"/>
    <w:rsid w:val="00427D17"/>
    <w:rsid w:val="00431A51"/>
    <w:rsid w:val="00431AF1"/>
    <w:rsid w:val="00433B69"/>
    <w:rsid w:val="0044013C"/>
    <w:rsid w:val="004434E5"/>
    <w:rsid w:val="0044622E"/>
    <w:rsid w:val="004756A4"/>
    <w:rsid w:val="00480EFB"/>
    <w:rsid w:val="00487783"/>
    <w:rsid w:val="00487D58"/>
    <w:rsid w:val="004C1D45"/>
    <w:rsid w:val="004C2D24"/>
    <w:rsid w:val="004C619B"/>
    <w:rsid w:val="004C65EA"/>
    <w:rsid w:val="004D1F34"/>
    <w:rsid w:val="004E63D6"/>
    <w:rsid w:val="004F78D2"/>
    <w:rsid w:val="00500C8C"/>
    <w:rsid w:val="00513745"/>
    <w:rsid w:val="00514E9A"/>
    <w:rsid w:val="005336A6"/>
    <w:rsid w:val="0053398B"/>
    <w:rsid w:val="0054215C"/>
    <w:rsid w:val="00542A50"/>
    <w:rsid w:val="00552F5A"/>
    <w:rsid w:val="00564E1C"/>
    <w:rsid w:val="00570B38"/>
    <w:rsid w:val="0057547B"/>
    <w:rsid w:val="005831AE"/>
    <w:rsid w:val="0059063B"/>
    <w:rsid w:val="005A1F76"/>
    <w:rsid w:val="005A2833"/>
    <w:rsid w:val="005A6430"/>
    <w:rsid w:val="005B362C"/>
    <w:rsid w:val="005B5C32"/>
    <w:rsid w:val="005C23AE"/>
    <w:rsid w:val="005D3EF5"/>
    <w:rsid w:val="005D4319"/>
    <w:rsid w:val="005E2E70"/>
    <w:rsid w:val="005E6502"/>
    <w:rsid w:val="005F57FC"/>
    <w:rsid w:val="00600BA9"/>
    <w:rsid w:val="00600E04"/>
    <w:rsid w:val="00614805"/>
    <w:rsid w:val="0061778C"/>
    <w:rsid w:val="00617FB6"/>
    <w:rsid w:val="006274DE"/>
    <w:rsid w:val="006322A9"/>
    <w:rsid w:val="00632D6D"/>
    <w:rsid w:val="00636F39"/>
    <w:rsid w:val="006416EA"/>
    <w:rsid w:val="00643700"/>
    <w:rsid w:val="006440DC"/>
    <w:rsid w:val="00644ECC"/>
    <w:rsid w:val="00657649"/>
    <w:rsid w:val="006638EF"/>
    <w:rsid w:val="00667738"/>
    <w:rsid w:val="00670F35"/>
    <w:rsid w:val="006739C8"/>
    <w:rsid w:val="00675327"/>
    <w:rsid w:val="006857D9"/>
    <w:rsid w:val="00693A89"/>
    <w:rsid w:val="006A32DE"/>
    <w:rsid w:val="006A54FE"/>
    <w:rsid w:val="006B3C7A"/>
    <w:rsid w:val="006B6A22"/>
    <w:rsid w:val="006C28FF"/>
    <w:rsid w:val="006C5CBD"/>
    <w:rsid w:val="006E2430"/>
    <w:rsid w:val="006E2624"/>
    <w:rsid w:val="006E4DFE"/>
    <w:rsid w:val="006F51DA"/>
    <w:rsid w:val="006F7DF6"/>
    <w:rsid w:val="00702E23"/>
    <w:rsid w:val="00704B57"/>
    <w:rsid w:val="00711FD4"/>
    <w:rsid w:val="00713E60"/>
    <w:rsid w:val="00714546"/>
    <w:rsid w:val="00714AA4"/>
    <w:rsid w:val="00715A65"/>
    <w:rsid w:val="00720E09"/>
    <w:rsid w:val="00722CAB"/>
    <w:rsid w:val="00735A25"/>
    <w:rsid w:val="007450A3"/>
    <w:rsid w:val="00746F18"/>
    <w:rsid w:val="00747597"/>
    <w:rsid w:val="00753DF3"/>
    <w:rsid w:val="00762F38"/>
    <w:rsid w:val="007633FD"/>
    <w:rsid w:val="00774E70"/>
    <w:rsid w:val="007A3E35"/>
    <w:rsid w:val="007C33AB"/>
    <w:rsid w:val="007C4227"/>
    <w:rsid w:val="007E3863"/>
    <w:rsid w:val="007F07A2"/>
    <w:rsid w:val="007F1789"/>
    <w:rsid w:val="007F7D63"/>
    <w:rsid w:val="0080002E"/>
    <w:rsid w:val="008025CE"/>
    <w:rsid w:val="00812815"/>
    <w:rsid w:val="00816D26"/>
    <w:rsid w:val="0081737B"/>
    <w:rsid w:val="00840004"/>
    <w:rsid w:val="0085110A"/>
    <w:rsid w:val="0085158A"/>
    <w:rsid w:val="0085797F"/>
    <w:rsid w:val="00877DF1"/>
    <w:rsid w:val="00883B14"/>
    <w:rsid w:val="008A12D5"/>
    <w:rsid w:val="008B0861"/>
    <w:rsid w:val="008B3C64"/>
    <w:rsid w:val="008B7E19"/>
    <w:rsid w:val="008C2EC8"/>
    <w:rsid w:val="008C5836"/>
    <w:rsid w:val="008D656D"/>
    <w:rsid w:val="008E2504"/>
    <w:rsid w:val="008F2701"/>
    <w:rsid w:val="00906EBB"/>
    <w:rsid w:val="00913838"/>
    <w:rsid w:val="0091403F"/>
    <w:rsid w:val="00914847"/>
    <w:rsid w:val="009200C8"/>
    <w:rsid w:val="00921D5E"/>
    <w:rsid w:val="00921DFD"/>
    <w:rsid w:val="00923B88"/>
    <w:rsid w:val="00932369"/>
    <w:rsid w:val="009336F0"/>
    <w:rsid w:val="00947460"/>
    <w:rsid w:val="00957D3E"/>
    <w:rsid w:val="009637B9"/>
    <w:rsid w:val="00966816"/>
    <w:rsid w:val="00967D3C"/>
    <w:rsid w:val="00970E81"/>
    <w:rsid w:val="00970FD2"/>
    <w:rsid w:val="009832E1"/>
    <w:rsid w:val="0098619C"/>
    <w:rsid w:val="0099220F"/>
    <w:rsid w:val="00995734"/>
    <w:rsid w:val="009965EE"/>
    <w:rsid w:val="009B50F9"/>
    <w:rsid w:val="009B72D4"/>
    <w:rsid w:val="009C580A"/>
    <w:rsid w:val="009D434E"/>
    <w:rsid w:val="009E5343"/>
    <w:rsid w:val="009F0726"/>
    <w:rsid w:val="009F51C1"/>
    <w:rsid w:val="009F676A"/>
    <w:rsid w:val="00A03B16"/>
    <w:rsid w:val="00A070CE"/>
    <w:rsid w:val="00A12EA1"/>
    <w:rsid w:val="00A16EE0"/>
    <w:rsid w:val="00A17A02"/>
    <w:rsid w:val="00A24BDC"/>
    <w:rsid w:val="00A25074"/>
    <w:rsid w:val="00A4274F"/>
    <w:rsid w:val="00A42B08"/>
    <w:rsid w:val="00A47875"/>
    <w:rsid w:val="00A52265"/>
    <w:rsid w:val="00A53DC0"/>
    <w:rsid w:val="00A63651"/>
    <w:rsid w:val="00A67781"/>
    <w:rsid w:val="00A756BE"/>
    <w:rsid w:val="00A77364"/>
    <w:rsid w:val="00AA3050"/>
    <w:rsid w:val="00AC0951"/>
    <w:rsid w:val="00AD0CC9"/>
    <w:rsid w:val="00AD330E"/>
    <w:rsid w:val="00AE2C96"/>
    <w:rsid w:val="00AE5066"/>
    <w:rsid w:val="00AE5A01"/>
    <w:rsid w:val="00AE7C94"/>
    <w:rsid w:val="00B10229"/>
    <w:rsid w:val="00B20106"/>
    <w:rsid w:val="00B217B1"/>
    <w:rsid w:val="00B268D1"/>
    <w:rsid w:val="00B5103A"/>
    <w:rsid w:val="00B52BD3"/>
    <w:rsid w:val="00B53FDB"/>
    <w:rsid w:val="00B55047"/>
    <w:rsid w:val="00B55A15"/>
    <w:rsid w:val="00B5600A"/>
    <w:rsid w:val="00B60B2D"/>
    <w:rsid w:val="00B75C5A"/>
    <w:rsid w:val="00B76A43"/>
    <w:rsid w:val="00B777B8"/>
    <w:rsid w:val="00B83BE4"/>
    <w:rsid w:val="00B917FB"/>
    <w:rsid w:val="00B974E7"/>
    <w:rsid w:val="00BA4028"/>
    <w:rsid w:val="00BA46C3"/>
    <w:rsid w:val="00BB199B"/>
    <w:rsid w:val="00BB55F3"/>
    <w:rsid w:val="00BC72E5"/>
    <w:rsid w:val="00BC7EBE"/>
    <w:rsid w:val="00BD3ACA"/>
    <w:rsid w:val="00BE51D9"/>
    <w:rsid w:val="00BF3242"/>
    <w:rsid w:val="00BF51F3"/>
    <w:rsid w:val="00C05F62"/>
    <w:rsid w:val="00C107B9"/>
    <w:rsid w:val="00C35907"/>
    <w:rsid w:val="00C36018"/>
    <w:rsid w:val="00C40B65"/>
    <w:rsid w:val="00C5077A"/>
    <w:rsid w:val="00C53BFB"/>
    <w:rsid w:val="00C624AE"/>
    <w:rsid w:val="00C67EE4"/>
    <w:rsid w:val="00C70447"/>
    <w:rsid w:val="00C75FC1"/>
    <w:rsid w:val="00C76E21"/>
    <w:rsid w:val="00C86B46"/>
    <w:rsid w:val="00C870B3"/>
    <w:rsid w:val="00C94C33"/>
    <w:rsid w:val="00C970AE"/>
    <w:rsid w:val="00C9752D"/>
    <w:rsid w:val="00CA48F7"/>
    <w:rsid w:val="00CA6B6E"/>
    <w:rsid w:val="00CB2518"/>
    <w:rsid w:val="00CC0FAF"/>
    <w:rsid w:val="00CC1412"/>
    <w:rsid w:val="00CC1F2B"/>
    <w:rsid w:val="00CC6274"/>
    <w:rsid w:val="00CD326B"/>
    <w:rsid w:val="00CD5667"/>
    <w:rsid w:val="00CD6F70"/>
    <w:rsid w:val="00CE263C"/>
    <w:rsid w:val="00CF057C"/>
    <w:rsid w:val="00CF0702"/>
    <w:rsid w:val="00D126B7"/>
    <w:rsid w:val="00D15344"/>
    <w:rsid w:val="00D223C6"/>
    <w:rsid w:val="00D2470C"/>
    <w:rsid w:val="00D4253A"/>
    <w:rsid w:val="00D514B3"/>
    <w:rsid w:val="00D51A1F"/>
    <w:rsid w:val="00D62DD2"/>
    <w:rsid w:val="00D72075"/>
    <w:rsid w:val="00D7329F"/>
    <w:rsid w:val="00D77719"/>
    <w:rsid w:val="00D837DF"/>
    <w:rsid w:val="00D85288"/>
    <w:rsid w:val="00D85DBC"/>
    <w:rsid w:val="00DA4028"/>
    <w:rsid w:val="00DB0CA0"/>
    <w:rsid w:val="00DB1A8A"/>
    <w:rsid w:val="00DD084B"/>
    <w:rsid w:val="00DD3787"/>
    <w:rsid w:val="00DF1250"/>
    <w:rsid w:val="00E00720"/>
    <w:rsid w:val="00E02350"/>
    <w:rsid w:val="00E10E57"/>
    <w:rsid w:val="00E168AF"/>
    <w:rsid w:val="00E22651"/>
    <w:rsid w:val="00E363E6"/>
    <w:rsid w:val="00E403D6"/>
    <w:rsid w:val="00E435E7"/>
    <w:rsid w:val="00E43740"/>
    <w:rsid w:val="00E4410A"/>
    <w:rsid w:val="00E505E5"/>
    <w:rsid w:val="00E53225"/>
    <w:rsid w:val="00E54C02"/>
    <w:rsid w:val="00E617EF"/>
    <w:rsid w:val="00E70843"/>
    <w:rsid w:val="00E719CC"/>
    <w:rsid w:val="00E75CA8"/>
    <w:rsid w:val="00E82AF6"/>
    <w:rsid w:val="00E82E72"/>
    <w:rsid w:val="00E96A6A"/>
    <w:rsid w:val="00E97CE9"/>
    <w:rsid w:val="00EB0C91"/>
    <w:rsid w:val="00EB1CC6"/>
    <w:rsid w:val="00EB3A7F"/>
    <w:rsid w:val="00EB4CC8"/>
    <w:rsid w:val="00EC1A70"/>
    <w:rsid w:val="00EC2000"/>
    <w:rsid w:val="00ED5312"/>
    <w:rsid w:val="00ED6EF1"/>
    <w:rsid w:val="00ED7690"/>
    <w:rsid w:val="00ED77AF"/>
    <w:rsid w:val="00EE272A"/>
    <w:rsid w:val="00EE65BB"/>
    <w:rsid w:val="00EE7A94"/>
    <w:rsid w:val="00EF574C"/>
    <w:rsid w:val="00F0120A"/>
    <w:rsid w:val="00F04653"/>
    <w:rsid w:val="00F05E53"/>
    <w:rsid w:val="00F06D20"/>
    <w:rsid w:val="00F164D2"/>
    <w:rsid w:val="00F210AC"/>
    <w:rsid w:val="00F31B0C"/>
    <w:rsid w:val="00F36360"/>
    <w:rsid w:val="00F3771C"/>
    <w:rsid w:val="00F43047"/>
    <w:rsid w:val="00F47A7E"/>
    <w:rsid w:val="00F6752C"/>
    <w:rsid w:val="00F87D0B"/>
    <w:rsid w:val="00F91593"/>
    <w:rsid w:val="00F9588C"/>
    <w:rsid w:val="00FB4288"/>
    <w:rsid w:val="00FB5109"/>
    <w:rsid w:val="00FD109C"/>
    <w:rsid w:val="00FE2C9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0657"/>
    <o:shapelayout v:ext="edit">
      <o:idmap v:ext="edit" data="1"/>
    </o:shapelayout>
  </w:shapeDefaults>
  <w:decimalSymbol w:val=","/>
  <w:listSeparator w:val=";"/>
  <w14:docId w14:val="47208F31"/>
  <w15:docId w15:val="{024F5127-30FD-4C0F-8C4D-5D75455DC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5344"/>
  </w:style>
  <w:style w:type="paragraph" w:styleId="Ttulo1">
    <w:name w:val="heading 1"/>
    <w:basedOn w:val="Normal"/>
    <w:next w:val="Normal"/>
    <w:link w:val="Ttulo1Char"/>
    <w:uiPriority w:val="9"/>
    <w:qFormat/>
    <w:rsid w:val="00D15344"/>
    <w:pPr>
      <w:keepNext/>
      <w:ind w:left="708"/>
      <w:outlineLvl w:val="0"/>
    </w:pPr>
    <w:rPr>
      <w:rFonts w:ascii="Cambria" w:hAnsi="Cambria"/>
      <w:b/>
      <w:bCs/>
      <w:kern w:val="32"/>
      <w:sz w:val="32"/>
      <w:szCs w:val="32"/>
    </w:rPr>
  </w:style>
  <w:style w:type="paragraph" w:styleId="Ttulo2">
    <w:name w:val="heading 2"/>
    <w:basedOn w:val="Normal"/>
    <w:next w:val="Normal"/>
    <w:link w:val="Ttulo2Char"/>
    <w:uiPriority w:val="9"/>
    <w:qFormat/>
    <w:rsid w:val="00D15344"/>
    <w:pPr>
      <w:keepNext/>
      <w:jc w:val="center"/>
      <w:outlineLvl w:val="1"/>
    </w:pPr>
    <w:rPr>
      <w:rFonts w:ascii="Cambria" w:hAnsi="Cambria"/>
      <w:b/>
      <w:bCs/>
      <w:i/>
      <w:iCs/>
      <w:sz w:val="28"/>
      <w:szCs w:val="28"/>
    </w:rPr>
  </w:style>
  <w:style w:type="paragraph" w:styleId="Ttulo3">
    <w:name w:val="heading 3"/>
    <w:basedOn w:val="Normal"/>
    <w:next w:val="Normal"/>
    <w:link w:val="Ttulo3Char"/>
    <w:uiPriority w:val="9"/>
    <w:qFormat/>
    <w:rsid w:val="00D15344"/>
    <w:pPr>
      <w:keepNext/>
      <w:ind w:left="708" w:firstLine="708"/>
      <w:jc w:val="both"/>
      <w:outlineLvl w:val="2"/>
    </w:pPr>
    <w:rPr>
      <w:rFonts w:ascii="Cambria" w:hAnsi="Cambria"/>
      <w:b/>
      <w:bCs/>
      <w:sz w:val="26"/>
      <w:szCs w:val="26"/>
    </w:rPr>
  </w:style>
  <w:style w:type="paragraph" w:styleId="Ttulo9">
    <w:name w:val="heading 9"/>
    <w:basedOn w:val="Normal"/>
    <w:next w:val="Normal"/>
    <w:link w:val="Ttulo9Char"/>
    <w:semiHidden/>
    <w:unhideWhenUsed/>
    <w:qFormat/>
    <w:locked/>
    <w:rsid w:val="002D4A08"/>
    <w:pPr>
      <w:spacing w:before="240" w:after="60"/>
      <w:outlineLvl w:val="8"/>
    </w:pPr>
    <w:rPr>
      <w:rFonts w:ascii="Cambria" w:hAnsi="Cambria"/>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uiPriority w:val="9"/>
    <w:rsid w:val="00780041"/>
    <w:rPr>
      <w:rFonts w:ascii="Cambria" w:eastAsia="Times New Roman" w:hAnsi="Cambria" w:cs="Times New Roman"/>
      <w:b/>
      <w:bCs/>
      <w:kern w:val="32"/>
      <w:sz w:val="32"/>
      <w:szCs w:val="32"/>
    </w:rPr>
  </w:style>
  <w:style w:type="character" w:customStyle="1" w:styleId="Ttulo2Char">
    <w:name w:val="Título 2 Char"/>
    <w:link w:val="Ttulo2"/>
    <w:uiPriority w:val="9"/>
    <w:rsid w:val="00780041"/>
    <w:rPr>
      <w:rFonts w:ascii="Cambria" w:eastAsia="Times New Roman" w:hAnsi="Cambria" w:cs="Times New Roman"/>
      <w:b/>
      <w:bCs/>
      <w:i/>
      <w:iCs/>
      <w:sz w:val="28"/>
      <w:szCs w:val="28"/>
    </w:rPr>
  </w:style>
  <w:style w:type="character" w:customStyle="1" w:styleId="Ttulo3Char">
    <w:name w:val="Título 3 Char"/>
    <w:link w:val="Ttulo3"/>
    <w:uiPriority w:val="9"/>
    <w:rsid w:val="00780041"/>
    <w:rPr>
      <w:rFonts w:ascii="Cambria" w:eastAsia="Times New Roman" w:hAnsi="Cambria" w:cs="Times New Roman"/>
      <w:b/>
      <w:bCs/>
      <w:sz w:val="26"/>
      <w:szCs w:val="26"/>
    </w:rPr>
  </w:style>
  <w:style w:type="paragraph" w:styleId="Cabealho">
    <w:name w:val="header"/>
    <w:basedOn w:val="Normal"/>
    <w:link w:val="CabealhoChar"/>
    <w:uiPriority w:val="99"/>
    <w:rsid w:val="00D15344"/>
    <w:pPr>
      <w:tabs>
        <w:tab w:val="center" w:pos="4320"/>
        <w:tab w:val="right" w:pos="8640"/>
      </w:tabs>
    </w:pPr>
  </w:style>
  <w:style w:type="character" w:customStyle="1" w:styleId="CabealhoChar">
    <w:name w:val="Cabeçalho Char"/>
    <w:link w:val="Cabealho"/>
    <w:uiPriority w:val="99"/>
    <w:rsid w:val="00780041"/>
    <w:rPr>
      <w:sz w:val="20"/>
      <w:szCs w:val="20"/>
    </w:rPr>
  </w:style>
  <w:style w:type="paragraph" w:styleId="Rodap">
    <w:name w:val="footer"/>
    <w:basedOn w:val="Normal"/>
    <w:link w:val="RodapChar"/>
    <w:uiPriority w:val="99"/>
    <w:rsid w:val="00D15344"/>
    <w:pPr>
      <w:tabs>
        <w:tab w:val="center" w:pos="4320"/>
        <w:tab w:val="right" w:pos="8640"/>
      </w:tabs>
    </w:pPr>
  </w:style>
  <w:style w:type="character" w:customStyle="1" w:styleId="RodapChar">
    <w:name w:val="Rodapé Char"/>
    <w:link w:val="Rodap"/>
    <w:uiPriority w:val="99"/>
    <w:rsid w:val="00780041"/>
    <w:rPr>
      <w:sz w:val="20"/>
      <w:szCs w:val="20"/>
    </w:rPr>
  </w:style>
  <w:style w:type="paragraph" w:styleId="Corpodetexto">
    <w:name w:val="Body Text"/>
    <w:basedOn w:val="Normal"/>
    <w:link w:val="CorpodetextoChar"/>
    <w:uiPriority w:val="99"/>
    <w:rsid w:val="00D15344"/>
  </w:style>
  <w:style w:type="character" w:customStyle="1" w:styleId="CorpodetextoChar">
    <w:name w:val="Corpo de texto Char"/>
    <w:link w:val="Corpodetexto"/>
    <w:uiPriority w:val="99"/>
    <w:rsid w:val="00780041"/>
    <w:rPr>
      <w:sz w:val="20"/>
      <w:szCs w:val="20"/>
    </w:rPr>
  </w:style>
  <w:style w:type="character" w:styleId="Hyperlink">
    <w:name w:val="Hyperlink"/>
    <w:uiPriority w:val="99"/>
    <w:rsid w:val="00D15344"/>
    <w:rPr>
      <w:color w:val="0000FF"/>
      <w:u w:val="single"/>
    </w:rPr>
  </w:style>
  <w:style w:type="character" w:styleId="HiperlinkVisitado">
    <w:name w:val="FollowedHyperlink"/>
    <w:uiPriority w:val="99"/>
    <w:rsid w:val="00D15344"/>
    <w:rPr>
      <w:color w:val="800080"/>
      <w:u w:val="single"/>
    </w:rPr>
  </w:style>
  <w:style w:type="paragraph" w:styleId="Textodebalo">
    <w:name w:val="Balloon Text"/>
    <w:basedOn w:val="Normal"/>
    <w:link w:val="TextodebaloChar"/>
    <w:uiPriority w:val="99"/>
    <w:semiHidden/>
    <w:rsid w:val="00D15344"/>
    <w:rPr>
      <w:sz w:val="0"/>
      <w:szCs w:val="0"/>
    </w:rPr>
  </w:style>
  <w:style w:type="character" w:customStyle="1" w:styleId="TextodebaloChar">
    <w:name w:val="Texto de balão Char"/>
    <w:link w:val="Textodebalo"/>
    <w:uiPriority w:val="99"/>
    <w:semiHidden/>
    <w:rsid w:val="00780041"/>
    <w:rPr>
      <w:sz w:val="0"/>
      <w:szCs w:val="0"/>
    </w:rPr>
  </w:style>
  <w:style w:type="paragraph" w:styleId="Corpodetexto2">
    <w:name w:val="Body Text 2"/>
    <w:basedOn w:val="Normal"/>
    <w:link w:val="Corpodetexto2Char"/>
    <w:uiPriority w:val="99"/>
    <w:rsid w:val="00D15344"/>
  </w:style>
  <w:style w:type="character" w:customStyle="1" w:styleId="Corpodetexto2Char">
    <w:name w:val="Corpo de texto 2 Char"/>
    <w:link w:val="Corpodetexto2"/>
    <w:uiPriority w:val="99"/>
    <w:rsid w:val="00780041"/>
    <w:rPr>
      <w:sz w:val="20"/>
      <w:szCs w:val="20"/>
    </w:rPr>
  </w:style>
  <w:style w:type="paragraph" w:styleId="Corpodetexto3">
    <w:name w:val="Body Text 3"/>
    <w:basedOn w:val="Normal"/>
    <w:link w:val="Corpodetexto3Char"/>
    <w:uiPriority w:val="99"/>
    <w:rsid w:val="00D15344"/>
    <w:pPr>
      <w:jc w:val="both"/>
    </w:pPr>
    <w:rPr>
      <w:sz w:val="16"/>
      <w:szCs w:val="16"/>
    </w:rPr>
  </w:style>
  <w:style w:type="character" w:customStyle="1" w:styleId="Corpodetexto3Char">
    <w:name w:val="Corpo de texto 3 Char"/>
    <w:link w:val="Corpodetexto3"/>
    <w:uiPriority w:val="99"/>
    <w:rsid w:val="00780041"/>
    <w:rPr>
      <w:sz w:val="16"/>
      <w:szCs w:val="16"/>
    </w:rPr>
  </w:style>
  <w:style w:type="paragraph" w:styleId="Recuodecorpodetexto">
    <w:name w:val="Body Text Indent"/>
    <w:basedOn w:val="Normal"/>
    <w:link w:val="RecuodecorpodetextoChar"/>
    <w:uiPriority w:val="99"/>
    <w:rsid w:val="00D15344"/>
    <w:pPr>
      <w:ind w:firstLine="1416"/>
      <w:jc w:val="both"/>
    </w:pPr>
  </w:style>
  <w:style w:type="character" w:customStyle="1" w:styleId="RecuodecorpodetextoChar">
    <w:name w:val="Recuo de corpo de texto Char"/>
    <w:link w:val="Recuodecorpodetexto"/>
    <w:uiPriority w:val="99"/>
    <w:rsid w:val="00780041"/>
    <w:rPr>
      <w:sz w:val="20"/>
      <w:szCs w:val="20"/>
    </w:rPr>
  </w:style>
  <w:style w:type="table" w:styleId="Tabelacomgrade">
    <w:name w:val="Table Grid"/>
    <w:basedOn w:val="Tabelanormal"/>
    <w:uiPriority w:val="39"/>
    <w:rsid w:val="009F07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madahp1">
    <w:name w:val="chamadahp1"/>
    <w:uiPriority w:val="99"/>
    <w:rsid w:val="000D6C10"/>
    <w:rPr>
      <w:rFonts w:ascii="Arial" w:hAnsi="Arial" w:cs="Arial"/>
      <w:color w:val="auto"/>
      <w:sz w:val="17"/>
      <w:szCs w:val="17"/>
      <w:u w:val="none"/>
      <w:effect w:val="none"/>
    </w:rPr>
  </w:style>
  <w:style w:type="character" w:customStyle="1" w:styleId="TextodoEspaoReservado1">
    <w:name w:val="Texto do Espaço Reservado1"/>
    <w:uiPriority w:val="99"/>
    <w:semiHidden/>
    <w:rsid w:val="00A77364"/>
    <w:rPr>
      <w:color w:val="808080"/>
    </w:rPr>
  </w:style>
  <w:style w:type="paragraph" w:customStyle="1" w:styleId="Contedodatabela">
    <w:name w:val="Conteúdo da tabela"/>
    <w:basedOn w:val="Normal"/>
    <w:uiPriority w:val="99"/>
    <w:rsid w:val="0044013C"/>
    <w:pPr>
      <w:widowControl w:val="0"/>
      <w:suppressLineNumbers/>
      <w:suppressAutoHyphens/>
    </w:pPr>
    <w:rPr>
      <w:kern w:val="1"/>
      <w:sz w:val="24"/>
      <w:szCs w:val="24"/>
    </w:rPr>
  </w:style>
  <w:style w:type="paragraph" w:customStyle="1" w:styleId="PargrafodaLista1">
    <w:name w:val="Parágrafo da Lista1"/>
    <w:basedOn w:val="Normal"/>
    <w:uiPriority w:val="99"/>
    <w:qFormat/>
    <w:rsid w:val="00995734"/>
    <w:pPr>
      <w:ind w:left="720"/>
    </w:pPr>
  </w:style>
  <w:style w:type="character" w:customStyle="1" w:styleId="Ttulo9Char">
    <w:name w:val="Título 9 Char"/>
    <w:link w:val="Ttulo9"/>
    <w:semiHidden/>
    <w:rsid w:val="002D4A08"/>
    <w:rPr>
      <w:rFonts w:ascii="Cambria" w:eastAsia="Times New Roman" w:hAnsi="Cambria" w:cs="Times New Roman"/>
      <w:sz w:val="22"/>
      <w:szCs w:val="22"/>
    </w:rPr>
  </w:style>
  <w:style w:type="paragraph" w:styleId="PargrafodaLista">
    <w:name w:val="List Paragraph"/>
    <w:basedOn w:val="Normal"/>
    <w:uiPriority w:val="34"/>
    <w:qFormat/>
    <w:rsid w:val="00284836"/>
    <w:pPr>
      <w:ind w:left="720"/>
      <w:contextualSpacing/>
    </w:pPr>
  </w:style>
  <w:style w:type="paragraph" w:styleId="Textoembloco">
    <w:name w:val="Block Text"/>
    <w:basedOn w:val="Normal"/>
    <w:rsid w:val="000B131B"/>
    <w:pPr>
      <w:ind w:left="2127" w:right="851" w:hanging="2127"/>
      <w:jc w:val="both"/>
    </w:pPr>
    <w:rPr>
      <w:sz w:val="22"/>
    </w:rPr>
  </w:style>
  <w:style w:type="paragraph" w:customStyle="1" w:styleId="Nivel01">
    <w:name w:val="Nivel 01"/>
    <w:basedOn w:val="Ttulo1"/>
    <w:next w:val="Normal"/>
    <w:link w:val="Nivel01Char"/>
    <w:autoRedefine/>
    <w:qFormat/>
    <w:rsid w:val="009200C8"/>
    <w:pPr>
      <w:keepLines/>
      <w:numPr>
        <w:numId w:val="23"/>
      </w:numPr>
      <w:tabs>
        <w:tab w:val="left" w:pos="567"/>
      </w:tabs>
      <w:spacing w:beforeLines="120" w:before="288" w:afterLines="120" w:after="288" w:line="312" w:lineRule="auto"/>
      <w:ind w:left="360"/>
      <w:jc w:val="both"/>
    </w:pPr>
    <w:rPr>
      <w:rFonts w:ascii="Arial" w:eastAsiaTheme="majorEastAsia" w:hAnsi="Arial" w:cs="Arial"/>
      <w:kern w:val="0"/>
      <w:sz w:val="20"/>
      <w:szCs w:val="20"/>
    </w:rPr>
  </w:style>
  <w:style w:type="paragraph" w:customStyle="1" w:styleId="Nivel2">
    <w:name w:val="Nivel 2"/>
    <w:basedOn w:val="Normal"/>
    <w:link w:val="Nivel2Char"/>
    <w:qFormat/>
    <w:rsid w:val="009200C8"/>
    <w:pPr>
      <w:numPr>
        <w:ilvl w:val="1"/>
        <w:numId w:val="23"/>
      </w:numPr>
      <w:spacing w:before="120" w:after="120" w:line="276" w:lineRule="auto"/>
      <w:ind w:left="0" w:firstLine="0"/>
      <w:jc w:val="both"/>
    </w:pPr>
    <w:rPr>
      <w:rFonts w:ascii="Arial" w:eastAsiaTheme="minorEastAsia" w:hAnsi="Arial" w:cs="Arial"/>
      <w:color w:val="000000"/>
    </w:rPr>
  </w:style>
  <w:style w:type="paragraph" w:customStyle="1" w:styleId="Nivel3">
    <w:name w:val="Nivel 3"/>
    <w:basedOn w:val="Normal"/>
    <w:link w:val="Nivel3Char"/>
    <w:qFormat/>
    <w:rsid w:val="009200C8"/>
    <w:pPr>
      <w:numPr>
        <w:ilvl w:val="2"/>
        <w:numId w:val="23"/>
      </w:numPr>
      <w:spacing w:before="120" w:after="120" w:line="276" w:lineRule="auto"/>
      <w:ind w:left="284" w:firstLine="0"/>
      <w:jc w:val="both"/>
    </w:pPr>
    <w:rPr>
      <w:rFonts w:ascii="Arial" w:eastAsiaTheme="minorEastAsia" w:hAnsi="Arial" w:cs="Arial"/>
      <w:color w:val="000000"/>
    </w:rPr>
  </w:style>
  <w:style w:type="paragraph" w:customStyle="1" w:styleId="Nivel4">
    <w:name w:val="Nivel 4"/>
    <w:basedOn w:val="Nivel3"/>
    <w:link w:val="Nivel4Char"/>
    <w:qFormat/>
    <w:rsid w:val="009200C8"/>
    <w:pPr>
      <w:numPr>
        <w:ilvl w:val="3"/>
      </w:numPr>
      <w:ind w:left="567" w:firstLine="0"/>
    </w:pPr>
    <w:rPr>
      <w:color w:val="auto"/>
    </w:rPr>
  </w:style>
  <w:style w:type="paragraph" w:customStyle="1" w:styleId="Nivel5">
    <w:name w:val="Nivel 5"/>
    <w:basedOn w:val="Nivel4"/>
    <w:qFormat/>
    <w:rsid w:val="009200C8"/>
    <w:pPr>
      <w:numPr>
        <w:ilvl w:val="4"/>
      </w:numPr>
      <w:ind w:left="851" w:firstLine="0"/>
    </w:pPr>
  </w:style>
  <w:style w:type="character" w:customStyle="1" w:styleId="Nivel2Char">
    <w:name w:val="Nivel 2 Char"/>
    <w:basedOn w:val="Fontepargpadro"/>
    <w:link w:val="Nivel2"/>
    <w:locked/>
    <w:rsid w:val="009200C8"/>
    <w:rPr>
      <w:rFonts w:ascii="Arial" w:eastAsiaTheme="minorEastAsia" w:hAnsi="Arial" w:cs="Arial"/>
      <w:color w:val="000000"/>
    </w:rPr>
  </w:style>
  <w:style w:type="character" w:customStyle="1" w:styleId="Nivel01Char">
    <w:name w:val="Nivel 01 Char"/>
    <w:basedOn w:val="Fontepargpadro"/>
    <w:link w:val="Nivel01"/>
    <w:rsid w:val="009200C8"/>
    <w:rPr>
      <w:rFonts w:ascii="Arial" w:eastAsiaTheme="majorEastAsia" w:hAnsi="Arial" w:cs="Arial"/>
      <w:b/>
      <w:bCs/>
    </w:rPr>
  </w:style>
  <w:style w:type="character" w:customStyle="1" w:styleId="Nivel4Char">
    <w:name w:val="Nivel 4 Char"/>
    <w:basedOn w:val="Fontepargpadro"/>
    <w:link w:val="Nivel4"/>
    <w:rsid w:val="009200C8"/>
    <w:rPr>
      <w:rFonts w:ascii="Arial" w:eastAsiaTheme="minorEastAsia" w:hAnsi="Arial" w:cs="Arial"/>
    </w:rPr>
  </w:style>
  <w:style w:type="paragraph" w:customStyle="1" w:styleId="Nvel2-Red">
    <w:name w:val="Nível 2 -Red"/>
    <w:basedOn w:val="Nivel2"/>
    <w:link w:val="Nvel2-RedChar"/>
    <w:qFormat/>
    <w:rsid w:val="009200C8"/>
    <w:pPr>
      <w:numPr>
        <w:numId w:val="1"/>
      </w:numPr>
      <w:ind w:left="0" w:firstLine="0"/>
    </w:pPr>
    <w:rPr>
      <w:i/>
      <w:iCs/>
      <w:color w:val="FF0000"/>
    </w:rPr>
  </w:style>
  <w:style w:type="paragraph" w:customStyle="1" w:styleId="Nvel3-R">
    <w:name w:val="Nível 3-R"/>
    <w:basedOn w:val="Nivel3"/>
    <w:link w:val="Nvel3-RChar"/>
    <w:qFormat/>
    <w:rsid w:val="009200C8"/>
    <w:pPr>
      <w:numPr>
        <w:ilvl w:val="0"/>
        <w:numId w:val="0"/>
      </w:numPr>
      <w:tabs>
        <w:tab w:val="num" w:pos="1636"/>
      </w:tabs>
      <w:ind w:left="284"/>
    </w:pPr>
    <w:rPr>
      <w:i/>
      <w:iCs/>
      <w:color w:val="FF0000"/>
    </w:rPr>
  </w:style>
  <w:style w:type="character" w:customStyle="1" w:styleId="Nvel2-RedChar">
    <w:name w:val="Nível 2 -Red Char"/>
    <w:basedOn w:val="Nivel2Char"/>
    <w:link w:val="Nvel2-Red"/>
    <w:rsid w:val="009200C8"/>
    <w:rPr>
      <w:rFonts w:ascii="Arial" w:eastAsiaTheme="minorEastAsia" w:hAnsi="Arial" w:cs="Arial"/>
      <w:i/>
      <w:iCs/>
      <w:color w:val="FF0000"/>
    </w:rPr>
  </w:style>
  <w:style w:type="paragraph" w:customStyle="1" w:styleId="Nvel4-R">
    <w:name w:val="Nível 4-R"/>
    <w:basedOn w:val="Nivel4"/>
    <w:qFormat/>
    <w:rsid w:val="009200C8"/>
    <w:pPr>
      <w:numPr>
        <w:ilvl w:val="0"/>
        <w:numId w:val="0"/>
      </w:numPr>
      <w:tabs>
        <w:tab w:val="num" w:pos="1636"/>
      </w:tabs>
      <w:ind w:left="567"/>
    </w:pPr>
    <w:rPr>
      <w:i/>
      <w:iCs/>
      <w:color w:val="FF0000"/>
    </w:rPr>
  </w:style>
  <w:style w:type="character" w:customStyle="1" w:styleId="Nivel3Char">
    <w:name w:val="Nivel 3 Char"/>
    <w:basedOn w:val="Fontepargpadro"/>
    <w:link w:val="Nivel3"/>
    <w:rsid w:val="009200C8"/>
    <w:rPr>
      <w:rFonts w:ascii="Arial" w:eastAsiaTheme="minorEastAsia" w:hAnsi="Arial" w:cs="Arial"/>
      <w:color w:val="000000"/>
    </w:rPr>
  </w:style>
  <w:style w:type="character" w:customStyle="1" w:styleId="Nvel3-RChar">
    <w:name w:val="Nível 3-R Char"/>
    <w:basedOn w:val="Nivel3Char"/>
    <w:link w:val="Nvel3-R"/>
    <w:rsid w:val="009200C8"/>
    <w:rPr>
      <w:rFonts w:ascii="Arial" w:eastAsiaTheme="minorEastAsia" w:hAnsi="Arial" w:cs="Arial"/>
      <w:i/>
      <w:iCs/>
      <w:color w:val="FF0000"/>
    </w:rPr>
  </w:style>
  <w:style w:type="character" w:styleId="Nmerodepgina">
    <w:name w:val="page number"/>
    <w:basedOn w:val="Fontepargpadro"/>
    <w:uiPriority w:val="99"/>
    <w:unhideWhenUsed/>
    <w:rsid w:val="009200C8"/>
  </w:style>
  <w:style w:type="paragraph" w:customStyle="1" w:styleId="Corpodetexto31">
    <w:name w:val="Corpo de texto 31"/>
    <w:basedOn w:val="Normal"/>
    <w:rsid w:val="00276D6C"/>
    <w:pPr>
      <w:tabs>
        <w:tab w:val="left" w:pos="-142"/>
      </w:tabs>
      <w:suppressAutoHyphens/>
      <w:jc w:val="both"/>
    </w:pPr>
    <w:rPr>
      <w:kern w:val="1"/>
      <w:sz w:val="23"/>
      <w:lang w:eastAsia="ar-SA"/>
    </w:rPr>
  </w:style>
  <w:style w:type="paragraph" w:customStyle="1" w:styleId="Corpodetexto23">
    <w:name w:val="Corpo de texto 23"/>
    <w:basedOn w:val="Normal"/>
    <w:rsid w:val="00276D6C"/>
    <w:pPr>
      <w:tabs>
        <w:tab w:val="left" w:pos="2835"/>
      </w:tabs>
      <w:suppressAutoHyphens/>
      <w:jc w:val="both"/>
    </w:pPr>
    <w:rPr>
      <w:kern w:val="1"/>
      <w:sz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901178">
      <w:bodyDiv w:val="1"/>
      <w:marLeft w:val="0"/>
      <w:marRight w:val="0"/>
      <w:marTop w:val="0"/>
      <w:marBottom w:val="0"/>
      <w:divBdr>
        <w:top w:val="none" w:sz="0" w:space="0" w:color="auto"/>
        <w:left w:val="none" w:sz="0" w:space="0" w:color="auto"/>
        <w:bottom w:val="none" w:sz="0" w:space="0" w:color="auto"/>
        <w:right w:val="none" w:sz="0" w:space="0" w:color="auto"/>
      </w:divBdr>
    </w:div>
    <w:div w:id="61998184">
      <w:bodyDiv w:val="1"/>
      <w:marLeft w:val="0"/>
      <w:marRight w:val="0"/>
      <w:marTop w:val="0"/>
      <w:marBottom w:val="0"/>
      <w:divBdr>
        <w:top w:val="none" w:sz="0" w:space="0" w:color="auto"/>
        <w:left w:val="none" w:sz="0" w:space="0" w:color="auto"/>
        <w:bottom w:val="none" w:sz="0" w:space="0" w:color="auto"/>
        <w:right w:val="none" w:sz="0" w:space="0" w:color="auto"/>
      </w:divBdr>
    </w:div>
    <w:div w:id="320810993">
      <w:bodyDiv w:val="1"/>
      <w:marLeft w:val="0"/>
      <w:marRight w:val="0"/>
      <w:marTop w:val="0"/>
      <w:marBottom w:val="0"/>
      <w:divBdr>
        <w:top w:val="none" w:sz="0" w:space="0" w:color="auto"/>
        <w:left w:val="none" w:sz="0" w:space="0" w:color="auto"/>
        <w:bottom w:val="none" w:sz="0" w:space="0" w:color="auto"/>
        <w:right w:val="none" w:sz="0" w:space="0" w:color="auto"/>
      </w:divBdr>
    </w:div>
    <w:div w:id="1094596228">
      <w:bodyDiv w:val="1"/>
      <w:marLeft w:val="0"/>
      <w:marRight w:val="0"/>
      <w:marTop w:val="0"/>
      <w:marBottom w:val="0"/>
      <w:divBdr>
        <w:top w:val="none" w:sz="0" w:space="0" w:color="auto"/>
        <w:left w:val="none" w:sz="0" w:space="0" w:color="auto"/>
        <w:bottom w:val="none" w:sz="0" w:space="0" w:color="auto"/>
        <w:right w:val="none" w:sz="0" w:space="0" w:color="auto"/>
      </w:divBdr>
    </w:div>
    <w:div w:id="1399670226">
      <w:bodyDiv w:val="1"/>
      <w:marLeft w:val="0"/>
      <w:marRight w:val="0"/>
      <w:marTop w:val="0"/>
      <w:marBottom w:val="0"/>
      <w:divBdr>
        <w:top w:val="none" w:sz="0" w:space="0" w:color="auto"/>
        <w:left w:val="none" w:sz="0" w:space="0" w:color="auto"/>
        <w:bottom w:val="none" w:sz="0" w:space="0" w:color="auto"/>
        <w:right w:val="none" w:sz="0" w:space="0" w:color="auto"/>
      </w:divBdr>
    </w:div>
    <w:div w:id="1921018688">
      <w:marLeft w:val="0"/>
      <w:marRight w:val="0"/>
      <w:marTop w:val="0"/>
      <w:marBottom w:val="0"/>
      <w:divBdr>
        <w:top w:val="none" w:sz="0" w:space="0" w:color="auto"/>
        <w:left w:val="none" w:sz="0" w:space="0" w:color="auto"/>
        <w:bottom w:val="none" w:sz="0" w:space="0" w:color="auto"/>
        <w:right w:val="none" w:sz="0" w:space="0" w:color="auto"/>
      </w:divBdr>
      <w:divsChild>
        <w:div w:id="1921018684">
          <w:marLeft w:val="-5820"/>
          <w:marRight w:val="0"/>
          <w:marTop w:val="0"/>
          <w:marBottom w:val="0"/>
          <w:divBdr>
            <w:top w:val="none" w:sz="0" w:space="0" w:color="auto"/>
            <w:left w:val="none" w:sz="0" w:space="0" w:color="auto"/>
            <w:bottom w:val="none" w:sz="0" w:space="0" w:color="auto"/>
            <w:right w:val="none" w:sz="0" w:space="0" w:color="auto"/>
          </w:divBdr>
          <w:divsChild>
            <w:div w:id="1921018681">
              <w:marLeft w:val="0"/>
              <w:marRight w:val="0"/>
              <w:marTop w:val="0"/>
              <w:marBottom w:val="0"/>
              <w:divBdr>
                <w:top w:val="none" w:sz="0" w:space="0" w:color="auto"/>
                <w:left w:val="none" w:sz="0" w:space="0" w:color="auto"/>
                <w:bottom w:val="none" w:sz="0" w:space="0" w:color="auto"/>
                <w:right w:val="none" w:sz="0" w:space="0" w:color="auto"/>
              </w:divBdr>
              <w:divsChild>
                <w:div w:id="1921018686">
                  <w:marLeft w:val="0"/>
                  <w:marRight w:val="0"/>
                  <w:marTop w:val="0"/>
                  <w:marBottom w:val="0"/>
                  <w:divBdr>
                    <w:top w:val="none" w:sz="0" w:space="0" w:color="auto"/>
                    <w:left w:val="none" w:sz="0" w:space="0" w:color="auto"/>
                    <w:bottom w:val="none" w:sz="0" w:space="0" w:color="auto"/>
                    <w:right w:val="none" w:sz="0" w:space="0" w:color="auto"/>
                  </w:divBdr>
                  <w:divsChild>
                    <w:div w:id="1921018683">
                      <w:marLeft w:val="225"/>
                      <w:marRight w:val="0"/>
                      <w:marTop w:val="525"/>
                      <w:marBottom w:val="0"/>
                      <w:divBdr>
                        <w:top w:val="none" w:sz="0" w:space="0" w:color="auto"/>
                        <w:left w:val="none" w:sz="0" w:space="0" w:color="auto"/>
                        <w:bottom w:val="none" w:sz="0" w:space="0" w:color="auto"/>
                        <w:right w:val="none" w:sz="0" w:space="0" w:color="auto"/>
                      </w:divBdr>
                      <w:divsChild>
                        <w:div w:id="1921018682">
                          <w:marLeft w:val="0"/>
                          <w:marRight w:val="0"/>
                          <w:marTop w:val="0"/>
                          <w:marBottom w:val="0"/>
                          <w:divBdr>
                            <w:top w:val="none" w:sz="0" w:space="0" w:color="auto"/>
                            <w:left w:val="none" w:sz="0" w:space="0" w:color="auto"/>
                            <w:bottom w:val="none" w:sz="0" w:space="0" w:color="auto"/>
                            <w:right w:val="none" w:sz="0" w:space="0" w:color="auto"/>
                          </w:divBdr>
                          <w:divsChild>
                            <w:div w:id="1921018685">
                              <w:marLeft w:val="0"/>
                              <w:marRight w:val="0"/>
                              <w:marTop w:val="0"/>
                              <w:marBottom w:val="0"/>
                              <w:divBdr>
                                <w:top w:val="none" w:sz="0" w:space="0" w:color="auto"/>
                                <w:left w:val="none" w:sz="0" w:space="0" w:color="auto"/>
                                <w:bottom w:val="none" w:sz="0" w:space="0" w:color="auto"/>
                                <w:right w:val="none" w:sz="0" w:space="0" w:color="auto"/>
                              </w:divBdr>
                              <w:divsChild>
                                <w:div w:id="1921018687">
                                  <w:marLeft w:val="45"/>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planalto.gov.br/ccivil_03/constituicao/constituicaocompilado.htm" TargetMode="External"/><Relationship Id="rId18" Type="http://schemas.openxmlformats.org/officeDocument/2006/relationships/hyperlink" Target="https://www.planalto.gov.br/ccivil_03/leis/lcp/lcp123.htm" TargetMode="External"/><Relationship Id="rId26" Type="http://schemas.openxmlformats.org/officeDocument/2006/relationships/hyperlink" Target="https://www.portaltransparencia.gov.br/sancoes/ceis" TargetMode="External"/><Relationship Id="rId39" Type="http://schemas.openxmlformats.org/officeDocument/2006/relationships/hyperlink" Target="https://www.gov.br/compras/pt-br/acesso-a-informacao/legislacao/instrucoes-normativas/instrucao-normativa-seges-me-no-73-de-30-de-setembro-de-2022" TargetMode="External"/><Relationship Id="rId21" Type="http://schemas.openxmlformats.org/officeDocument/2006/relationships/hyperlink" Target="https://www.planalto.gov.br/ccivil_03/leis/lcp/lcp123.htm" TargetMode="External"/><Relationship Id="rId34" Type="http://schemas.openxmlformats.org/officeDocument/2006/relationships/hyperlink" Target="https://www.planalto.gov.br/ccivil_03/_ato2015-2018/2016/decreto/d8660.htm" TargetMode="External"/><Relationship Id="rId42" Type="http://schemas.openxmlformats.org/officeDocument/2006/relationships/hyperlink" Target="https://www.planalto.gov.br/ccivil_03/_ato2015-2018/2015/decreto/d8538.htm" TargetMode="External"/><Relationship Id="rId47" Type="http://schemas.openxmlformats.org/officeDocument/2006/relationships/hyperlink" Target="http://www.planalto.gov.br/ccivil_03/_ato2019-2022/2021/lei/L14133.htm" TargetMode="External"/><Relationship Id="rId50" Type="http://schemas.openxmlformats.org/officeDocument/2006/relationships/hyperlink" Target="http://www.planalto.gov.br/ccivil_03/_ato2019-2022/2021/lei/L14133.htm" TargetMode="External"/><Relationship Id="rId55"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planalto.gov.br/ccivil_03/leis/lcp/lcp123.htm" TargetMode="External"/><Relationship Id="rId29" Type="http://schemas.openxmlformats.org/officeDocument/2006/relationships/hyperlink" Target="https://www.gov.br/compras/pt-br/acesso-a-informacao/legislacao/instrucoes-normativas/instrucao-normativa-no-3-de-26-de-abril-de-2018" TargetMode="External"/><Relationship Id="rId11" Type="http://schemas.openxmlformats.org/officeDocument/2006/relationships/hyperlink" Target="http://www.planalto.gov.br/ccivil_03/_ato2019-2022/2021/lei/L14133.htm" TargetMode="External"/><Relationship Id="rId24" Type="http://schemas.openxmlformats.org/officeDocument/2006/relationships/hyperlink" Target="https://www.planalto.gov.br/ccivil_03/_ato2007-2010/2009/lei/l12187.htm" TargetMode="External"/><Relationship Id="rId32" Type="http://schemas.openxmlformats.org/officeDocument/2006/relationships/hyperlink" Target="https://www.gov.br/compras/pt-br/acesso-a-informacao/legislacao/instrucoes-normativas/instrucao-normativa-seges-me-no-73-de-30-de-setembro-de-2022" TargetMode="External"/><Relationship Id="rId37" Type="http://schemas.openxmlformats.org/officeDocument/2006/relationships/hyperlink" Target="https://www.gov.br/compras/pt-br/acesso-a-informacao/legislacao/instrucoes-normativas/instrucao-normativa-no-3-de-26-de-abril-de-2018" TargetMode="External"/><Relationship Id="rId40" Type="http://schemas.openxmlformats.org/officeDocument/2006/relationships/hyperlink" Target="http://www.planalto.gov.br/ccivil_03/_ato2019-2022/2021/lei/L14133.htm" TargetMode="External"/><Relationship Id="rId45" Type="http://schemas.openxmlformats.org/officeDocument/2006/relationships/hyperlink" Target="http://www.aem.ms.gov.br" TargetMode="External"/><Relationship Id="rId53"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gov.br/compras" TargetMode="External"/><Relationship Id="rId19" Type="http://schemas.openxmlformats.org/officeDocument/2006/relationships/hyperlink" Target="http://www.planalto.gov.br/ccivil_03/_ato2019-2022/2021/lei/L14133.htm" TargetMode="External"/><Relationship Id="rId31" Type="http://schemas.openxmlformats.org/officeDocument/2006/relationships/hyperlink" Target="https://www.gov.br/compras/pt-br/acesso-a-informacao/legislacao/instrucoes-normativas/instrucao-normativa-no-3-de-26-de-abril-de-2018" TargetMode="External"/><Relationship Id="rId44" Type="http://schemas.openxmlformats.org/officeDocument/2006/relationships/hyperlink" Target="http://www.planalto.gov.br/ccivil_03/_ato2019-2022/2021/lei/L14133.htm" TargetMode="External"/><Relationship Id="rId52"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ompras.gov.br" TargetMode="External"/><Relationship Id="rId14" Type="http://schemas.openxmlformats.org/officeDocument/2006/relationships/hyperlink" Target="https://www.planalto.gov.br/ccivil_03/constituicao/constituicaocompilado.htm" TargetMode="External"/><Relationship Id="rId22" Type="http://schemas.openxmlformats.org/officeDocument/2006/relationships/hyperlink" Target="https://www.planalto.gov.br/ccivil_03/_ato2015-2018/2015/decreto/d8539.htm" TargetMode="External"/><Relationship Id="rId27" Type="http://schemas.openxmlformats.org/officeDocument/2006/relationships/hyperlink" Target="https://www.portaltransparencia.gov.br/sancoes/cnep" TargetMode="External"/><Relationship Id="rId30" Type="http://schemas.openxmlformats.org/officeDocument/2006/relationships/hyperlink" Target="https://www.gov.br/compras/pt-br/acesso-a-informacao/legislacao/instrucoes-normativas/instrucao-normativa-no-3-de-26-de-abril-de-2018" TargetMode="External"/><Relationship Id="rId35" Type="http://schemas.openxmlformats.org/officeDocument/2006/relationships/hyperlink" Target="http://www.planalto.gov.br/ccivil_03/_ato2019-2022/2021/lei/L14133.htm" TargetMode="External"/><Relationship Id="rId43" Type="http://schemas.openxmlformats.org/officeDocument/2006/relationships/hyperlink" Target="http://www.planalto.gov.br/ccivil_03/_ato2019-2022/2021/lei/L14133.htm" TargetMode="External"/><Relationship Id="rId48" Type="http://schemas.openxmlformats.org/officeDocument/2006/relationships/hyperlink" Target="http://www.planalto.gov.br/ccivil_03/_ato2019-2022/2021/lei/L14133.htm" TargetMode="External"/><Relationship Id="rId8" Type="http://schemas.openxmlformats.org/officeDocument/2006/relationships/hyperlink" Target="http://www.planalto.gov.br/ccivil_03/_ato2019-2022/2021/lei/L14133.htm" TargetMode="External"/><Relationship Id="rId51" Type="http://schemas.openxmlformats.org/officeDocument/2006/relationships/hyperlink" Target="mailto:elbia@aem.ms.gov.br" TargetMode="External"/><Relationship Id="rId3" Type="http://schemas.openxmlformats.org/officeDocument/2006/relationships/styles" Target="styles.xml"/><Relationship Id="rId12" Type="http://schemas.openxmlformats.org/officeDocument/2006/relationships/hyperlink" Target="http://www.planalto.gov.br/ccivil_03/_ato2019-2022/2021/lei/L14133.htm" TargetMode="External"/><Relationship Id="rId17" Type="http://schemas.openxmlformats.org/officeDocument/2006/relationships/hyperlink" Target="http://www.planalto.gov.br/ccivil_03/_ato2019-2022/2021/lei/L14133.htm" TargetMode="External"/><Relationship Id="rId25" Type="http://schemas.openxmlformats.org/officeDocument/2006/relationships/hyperlink" Target="http://www.planalto.gov.br/ccivil_03/_ato2019-2022/2021/lei/L14133.htm" TargetMode="External"/><Relationship Id="rId33" Type="http://schemas.openxmlformats.org/officeDocument/2006/relationships/hyperlink" Target="http://www.planalto.gov.br/ccivil_03/_ato2019-2022/2021/lei/L14133.htm" TargetMode="External"/><Relationship Id="rId38" Type="http://schemas.openxmlformats.org/officeDocument/2006/relationships/hyperlink" Target="https://www.gov.br/compras/pt-br/acesso-a-informacao/legislacao/instrucoes-normativas/instrucao-normativa-no-3-de-26-de-abril-de-2018" TargetMode="External"/><Relationship Id="rId46" Type="http://schemas.openxmlformats.org/officeDocument/2006/relationships/hyperlink" Target="https://www.planalto.gov.br/ccivil_03/_ato2011-2014/2013/lei/l12846.htm" TargetMode="External"/><Relationship Id="rId20" Type="http://schemas.openxmlformats.org/officeDocument/2006/relationships/hyperlink" Target="https://www.planalto.gov.br/ccivil_03/constituicao/constituicaocompilado.htm" TargetMode="External"/><Relationship Id="rId41" Type="http://schemas.openxmlformats.org/officeDocument/2006/relationships/hyperlink" Target="https://www.gov.br/compras/pt-br/acesso-a-informacao/legislacao/instrucoes-normativas/instrucao-normativa-seges-me-no-73-de-30-de-setembro-de-2022"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planalto.gov.br/ccivil_03/_ato2019-2022/2021/lei/L14133.htm" TargetMode="External"/><Relationship Id="rId23" Type="http://schemas.openxmlformats.org/officeDocument/2006/relationships/hyperlink" Target="http://www.planalto.gov.br/ccivil_03/_ato2019-2022/2021/lei/L14133.htm" TargetMode="External"/><Relationship Id="rId28" Type="http://schemas.openxmlformats.org/officeDocument/2006/relationships/hyperlink" Target="https://www.planalto.gov.br/ccivil_03/leis/l8429.htm" TargetMode="External"/><Relationship Id="rId36" Type="http://schemas.openxmlformats.org/officeDocument/2006/relationships/hyperlink" Target="https://www.gov.br/compras/pt-br/acesso-a-informacao/legislacao/instrucoes-normativas/instrucao-normativa-no-3-de-26-de-abril-de-2018" TargetMode="External"/><Relationship Id="rId49" Type="http://schemas.openxmlformats.org/officeDocument/2006/relationships/hyperlink" Target="https://www.gov.br/compras/pt-br/acesso-a-informacao/legislacao/instrucoes-normativas/instrucao-normativa-seges-me-no-73-de-30-de-setembro-de-2022"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elbia@aem.ms.gov.b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567E3A-3714-4FD6-BAB9-DE98A86D4F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9020</Words>
  <Characters>55537</Characters>
  <Application>Microsoft Office Word</Application>
  <DocSecurity>0</DocSecurity>
  <Lines>462</Lines>
  <Paragraphs>128</Paragraphs>
  <ScaleCrop>false</ScaleCrop>
  <HeadingPairs>
    <vt:vector size="2" baseType="variant">
      <vt:variant>
        <vt:lpstr>Título</vt:lpstr>
      </vt:variant>
      <vt:variant>
        <vt:i4>1</vt:i4>
      </vt:variant>
    </vt:vector>
  </HeadingPairs>
  <TitlesOfParts>
    <vt:vector size="1" baseType="lpstr">
      <vt:lpstr>OFÍCIO N</vt:lpstr>
    </vt:vector>
  </TitlesOfParts>
  <Company>INMETRO-MS</Company>
  <LinksUpToDate>false</LinksUpToDate>
  <CharactersWithSpaces>64429</CharactersWithSpaces>
  <SharedDoc>false</SharedDoc>
  <HLinks>
    <vt:vector size="6" baseType="variant">
      <vt:variant>
        <vt:i4>1179684</vt:i4>
      </vt:variant>
      <vt:variant>
        <vt:i4>0</vt:i4>
      </vt:variant>
      <vt:variant>
        <vt:i4>0</vt:i4>
      </vt:variant>
      <vt:variant>
        <vt:i4>5</vt:i4>
      </vt:variant>
      <vt:variant>
        <vt:lpwstr>mailto:aem@aem.ms.gov.br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OFÍCIO N</dc:title>
  <dc:creator>Pre Install User</dc:creator>
  <cp:lastModifiedBy>elbia@aem.ms.gov.br</cp:lastModifiedBy>
  <cp:revision>3</cp:revision>
  <cp:lastPrinted>2024-04-12T14:16:00Z</cp:lastPrinted>
  <dcterms:created xsi:type="dcterms:W3CDTF">2024-09-12T14:53:00Z</dcterms:created>
  <dcterms:modified xsi:type="dcterms:W3CDTF">2024-09-23T14:24:00Z</dcterms:modified>
</cp:coreProperties>
</file>