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62FA5D6C" w:rsidR="00324E76" w:rsidRPr="00324E76" w:rsidRDefault="00324E76" w:rsidP="00324E76">
      <w:pPr>
        <w:jc w:val="both"/>
        <w:rPr>
          <w:b/>
          <w:bCs/>
          <w:sz w:val="24"/>
          <w:szCs w:val="24"/>
        </w:rPr>
      </w:pPr>
      <w:r w:rsidRPr="00324E76">
        <w:rPr>
          <w:b/>
          <w:bCs/>
          <w:sz w:val="24"/>
          <w:szCs w:val="24"/>
        </w:rPr>
        <w:t xml:space="preserve">CONTRATO N° </w:t>
      </w:r>
      <w:r w:rsidR="009544BF">
        <w:rPr>
          <w:b/>
          <w:bCs/>
          <w:sz w:val="24"/>
          <w:szCs w:val="24"/>
        </w:rPr>
        <w:t>10</w:t>
      </w:r>
      <w:r w:rsidRPr="00324E76">
        <w:rPr>
          <w:b/>
          <w:bCs/>
          <w:sz w:val="24"/>
          <w:szCs w:val="24"/>
        </w:rPr>
        <w:t>/202</w:t>
      </w:r>
      <w:r w:rsidR="00746388">
        <w:rPr>
          <w:b/>
          <w:bCs/>
          <w:sz w:val="24"/>
          <w:szCs w:val="24"/>
        </w:rPr>
        <w:t>4</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63E0D79C"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863EA5">
        <w:rPr>
          <w:b/>
          <w:sz w:val="24"/>
          <w:szCs w:val="24"/>
        </w:rPr>
        <w:t>52636000416/2024</w:t>
      </w:r>
      <w:r w:rsidRPr="004D6330">
        <w:rPr>
          <w:b/>
          <w:sz w:val="24"/>
          <w:szCs w:val="24"/>
        </w:rPr>
        <w:t xml:space="preserve">, </w:t>
      </w:r>
      <w:r w:rsidRPr="004D6330">
        <w:rPr>
          <w:b/>
          <w:color w:val="000000"/>
          <w:sz w:val="24"/>
          <w:szCs w:val="24"/>
          <w:lang w:eastAsia="en-US"/>
        </w:rPr>
        <w:t xml:space="preserve">PARA A </w:t>
      </w:r>
      <w:r w:rsidR="00863EA5" w:rsidRPr="00863EA5">
        <w:rPr>
          <w:rFonts w:ascii="Arial" w:hAnsi="Arial" w:cs="Arial"/>
          <w:b/>
          <w:color w:val="000000"/>
          <w:sz w:val="24"/>
          <w:szCs w:val="24"/>
        </w:rPr>
        <w:t>CONTRATAÇÃO DE EMPRESA PARA PRESTAÇÃO DE SERVIÇOS DE SISTEMA INFORMATIZADO E INTEGRADO PARA GESTÃO DE FROTA DE VEÍCULOS DA AEM/MS</w:t>
      </w:r>
      <w:r w:rsidRPr="004D6330">
        <w:rPr>
          <w:b/>
          <w:color w:val="000000"/>
          <w:sz w:val="24"/>
          <w:szCs w:val="24"/>
          <w:lang w:eastAsia="en-US"/>
        </w:rPr>
        <w:t>,</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8F59885"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w:t>
      </w:r>
      <w:proofErr w:type="gramStart"/>
      <w:r w:rsidRPr="00324E76">
        <w:rPr>
          <w:spacing w:val="-1"/>
          <w:sz w:val="24"/>
          <w:szCs w:val="24"/>
        </w:rPr>
        <w:t>de</w:t>
      </w:r>
      <w:proofErr w:type="gramEnd"/>
      <w:r w:rsidRPr="00324E76">
        <w:rPr>
          <w:spacing w:val="-1"/>
          <w:sz w:val="24"/>
          <w:szCs w:val="24"/>
        </w:rPr>
        <w:t xml:space="preserv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do Pregão Eletrônico n. 0</w:t>
      </w:r>
      <w:r w:rsidR="00746388">
        <w:rPr>
          <w:rFonts w:eastAsia="Arial"/>
          <w:iCs/>
          <w:sz w:val="24"/>
          <w:szCs w:val="24"/>
        </w:rPr>
        <w:t>1</w:t>
      </w:r>
      <w:r w:rsidR="00E30035" w:rsidRPr="004D6330">
        <w:rPr>
          <w:rFonts w:eastAsia="Arial"/>
          <w:iCs/>
          <w:sz w:val="24"/>
          <w:szCs w:val="24"/>
        </w:rPr>
        <w:t>/202</w:t>
      </w:r>
      <w:r w:rsidR="00746388">
        <w:rPr>
          <w:rFonts w:eastAsia="Arial"/>
          <w:iCs/>
          <w:sz w:val="24"/>
          <w:szCs w:val="24"/>
        </w:rPr>
        <w:t>4</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53364720" w14:textId="189CE1A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lastRenderedPageBreak/>
        <w:t xml:space="preserve">O objeto do presente instrumento é a </w:t>
      </w:r>
      <w:r w:rsidR="00863EA5">
        <w:rPr>
          <w:rFonts w:ascii="Times New Roman" w:hAnsi="Times New Roman" w:cs="Times New Roman"/>
          <w:sz w:val="24"/>
          <w:szCs w:val="24"/>
        </w:rPr>
        <w:t>c</w:t>
      </w:r>
      <w:r w:rsidR="00863EA5" w:rsidRPr="00863EA5">
        <w:rPr>
          <w:rFonts w:ascii="Times New Roman" w:hAnsi="Times New Roman" w:cs="Times New Roman"/>
          <w:sz w:val="24"/>
          <w:szCs w:val="24"/>
        </w:rPr>
        <w:t>ontratação de empresa para prestação de serviços de sistema informatizado e integrado para gestão de frota de veículos da AEM/MS</w:t>
      </w:r>
      <w:r w:rsidR="00E30035" w:rsidRPr="00863EA5">
        <w:rPr>
          <w:rFonts w:ascii="Times New Roman" w:hAnsi="Times New Roman" w:cs="Times New Roman"/>
          <w:sz w:val="24"/>
          <w:szCs w:val="24"/>
          <w:lang w:eastAsia="en-US"/>
        </w:rPr>
        <w:t>, conforme especificações e condições constantes no</w:t>
      </w:r>
      <w:r w:rsidR="00E30035" w:rsidRPr="004D6330">
        <w:rPr>
          <w:rFonts w:ascii="Times New Roman" w:hAnsi="Times New Roman" w:cs="Times New Roman"/>
          <w:sz w:val="24"/>
          <w:szCs w:val="24"/>
          <w:lang w:eastAsia="en-US"/>
        </w:rPr>
        <w:t xml:space="preserve"> Edital e seus anexos.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4FCC3838" w:rsidR="00230002" w:rsidRPr="004D6330" w:rsidRDefault="00863EA5" w:rsidP="00863EA5">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2.1. </w:t>
      </w:r>
      <w:r w:rsidR="00230002"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00230002"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00230002" w:rsidRPr="004D6330">
        <w:rPr>
          <w:rFonts w:ascii="Times New Roman" w:hAnsi="Times New Roman" w:cs="Times New Roman"/>
          <w:i w:val="0"/>
          <w:color w:val="auto"/>
          <w:sz w:val="24"/>
          <w:szCs w:val="24"/>
        </w:rPr>
        <w:t xml:space="preserve">, prorrogável, na forma dos </w:t>
      </w:r>
      <w:hyperlink r:id="rId8" w:anchor="art106" w:history="1">
        <w:r w:rsidR="00230002" w:rsidRPr="004D6330">
          <w:rPr>
            <w:rStyle w:val="Hyperlink"/>
            <w:rFonts w:ascii="Times New Roman" w:hAnsi="Times New Roman" w:cs="Times New Roman"/>
            <w:i w:val="0"/>
            <w:color w:val="auto"/>
            <w:sz w:val="24"/>
            <w:szCs w:val="24"/>
          </w:rPr>
          <w:t>artigos 106 e 107 da Lei n° 14.133, de 2021.</w:t>
        </w:r>
      </w:hyperlink>
    </w:p>
    <w:p w14:paraId="5EADC9CE" w14:textId="0DF6765F" w:rsidR="00230002" w:rsidRPr="004D6330" w:rsidRDefault="00863EA5" w:rsidP="00863EA5">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2.2. </w:t>
      </w:r>
      <w:r w:rsidR="00230002"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4D46F9D3" w:rsidR="00230002" w:rsidRPr="004D6330" w:rsidRDefault="00863EA5" w:rsidP="00863EA5">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2.3. </w:t>
      </w:r>
      <w:r w:rsidR="00230002"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021322F7" w:rsidR="00230002" w:rsidRPr="004D6330" w:rsidRDefault="00863EA5" w:rsidP="00863EA5">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2.4. </w:t>
      </w:r>
      <w:bookmarkStart w:id="0" w:name="_GoBack"/>
      <w:bookmarkEnd w:id="0"/>
      <w:r w:rsidR="00230002"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1" w:name="_Hlk114497577"/>
      <w:bookmarkStart w:id="2" w:name="_Hlk114497502"/>
      <w:bookmarkEnd w:id="1"/>
      <w:bookmarkEnd w:id="2"/>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6B7FE57"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w:t>
      </w:r>
      <w:r w:rsidR="00746388">
        <w:rPr>
          <w:rFonts w:ascii="Times New Roman" w:hAnsi="Times New Roman" w:cs="Times New Roman"/>
          <w:i w:val="0"/>
          <w:color w:val="auto"/>
          <w:sz w:val="24"/>
          <w:szCs w:val="24"/>
          <w:lang w:eastAsia="en-US"/>
        </w:rPr>
        <w:t xml:space="preserve">estimado </w:t>
      </w:r>
      <w:r w:rsidR="00230002" w:rsidRPr="00B2464D">
        <w:rPr>
          <w:rFonts w:ascii="Times New Roman" w:hAnsi="Times New Roman" w:cs="Times New Roman"/>
          <w:i w:val="0"/>
          <w:color w:val="auto"/>
          <w:sz w:val="24"/>
          <w:szCs w:val="24"/>
          <w:lang w:eastAsia="en-US"/>
        </w:rPr>
        <w:t xml:space="preserve">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w:t>
      </w:r>
      <w:proofErr w:type="gramStart"/>
      <w:r w:rsidR="00230002" w:rsidRPr="00B2464D">
        <w:rPr>
          <w:rFonts w:ascii="Times New Roman" w:hAnsi="Times New Roman" w:cs="Times New Roman"/>
          <w:i w:val="0"/>
          <w:color w:val="auto"/>
          <w:sz w:val="24"/>
          <w:szCs w:val="24"/>
          <w:lang w:eastAsia="en-US"/>
        </w:rPr>
        <w:t>(....</w:t>
      </w:r>
      <w:proofErr w:type="gramEnd"/>
      <w:r w:rsidR="00230002" w:rsidRPr="00B2464D">
        <w:rPr>
          <w:rFonts w:ascii="Times New Roman" w:hAnsi="Times New Roman" w:cs="Times New Roman"/>
          <w:i w:val="0"/>
          <w:color w:val="auto"/>
          <w:sz w:val="24"/>
          <w:szCs w:val="24"/>
          <w:lang w:eastAsia="en-US"/>
        </w:rPr>
        <w:t>.),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Manter</w:t>
      </w:r>
      <w:proofErr w:type="gramEnd"/>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Alocar</w:t>
      </w:r>
      <w:proofErr w:type="gramEnd"/>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Reparar</w:t>
      </w:r>
      <w:proofErr w:type="gramEnd"/>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9.</w:t>
      </w:r>
      <w:r w:rsidR="00230002" w:rsidRPr="004D6330">
        <w:rPr>
          <w:rFonts w:ascii="Times New Roman" w:hAnsi="Times New Roman" w:cs="Times New Roman"/>
          <w:sz w:val="24"/>
          <w:szCs w:val="24"/>
        </w:rPr>
        <w:t>Responsabilizar</w:t>
      </w:r>
      <w:proofErr w:type="gramEnd"/>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11.</w:t>
      </w:r>
      <w:r w:rsidR="00230002" w:rsidRPr="004D6330">
        <w:rPr>
          <w:rFonts w:ascii="Times New Roman" w:hAnsi="Times New Roman" w:cs="Times New Roman"/>
          <w:sz w:val="24"/>
          <w:szCs w:val="24"/>
        </w:rPr>
        <w:t>Prestar</w:t>
      </w:r>
      <w:proofErr w:type="gramEnd"/>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12.</w:t>
      </w:r>
      <w:r w:rsidR="00230002" w:rsidRPr="004D6330">
        <w:rPr>
          <w:rFonts w:ascii="Times New Roman" w:hAnsi="Times New Roman" w:cs="Times New Roman"/>
          <w:sz w:val="24"/>
          <w:szCs w:val="24"/>
        </w:rPr>
        <w:t>Paralisar</w:t>
      </w:r>
      <w:proofErr w:type="gramEnd"/>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13.</w:t>
      </w:r>
      <w:r w:rsidR="00230002" w:rsidRPr="004D6330">
        <w:rPr>
          <w:rFonts w:ascii="Times New Roman" w:hAnsi="Times New Roman" w:cs="Times New Roman"/>
          <w:sz w:val="24"/>
          <w:szCs w:val="24"/>
        </w:rPr>
        <w:t>Promover</w:t>
      </w:r>
      <w:proofErr w:type="gramEnd"/>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14.</w:t>
      </w:r>
      <w:r w:rsidR="00230002" w:rsidRPr="004D6330">
        <w:rPr>
          <w:rFonts w:ascii="Times New Roman" w:hAnsi="Times New Roman" w:cs="Times New Roman"/>
          <w:sz w:val="24"/>
          <w:szCs w:val="24"/>
        </w:rPr>
        <w:t>Conduzir</w:t>
      </w:r>
      <w:proofErr w:type="gramEnd"/>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15.</w:t>
      </w:r>
      <w:r w:rsidR="00230002" w:rsidRPr="004D6330">
        <w:rPr>
          <w:rFonts w:ascii="Times New Roman" w:hAnsi="Times New Roman" w:cs="Times New Roman"/>
          <w:sz w:val="24"/>
          <w:szCs w:val="24"/>
        </w:rPr>
        <w:t>Submeter</w:t>
      </w:r>
      <w:proofErr w:type="gramEnd"/>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16.</w:t>
      </w:r>
      <w:r w:rsidR="00230002" w:rsidRPr="004D6330">
        <w:rPr>
          <w:rFonts w:ascii="Times New Roman" w:hAnsi="Times New Roman" w:cs="Times New Roman"/>
          <w:sz w:val="24"/>
          <w:szCs w:val="24"/>
        </w:rPr>
        <w:t>Não</w:t>
      </w:r>
      <w:proofErr w:type="gramEnd"/>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lastRenderedPageBreak/>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22.</w:t>
      </w:r>
      <w:r w:rsidR="00230002" w:rsidRPr="004D6330">
        <w:rPr>
          <w:rFonts w:ascii="Times New Roman" w:hAnsi="Times New Roman" w:cs="Times New Roman"/>
          <w:sz w:val="24"/>
          <w:szCs w:val="24"/>
        </w:rPr>
        <w:t>Cumprir</w:t>
      </w:r>
      <w:proofErr w:type="gramEnd"/>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Serão</w:t>
      </w:r>
      <w:proofErr w:type="gramEnd"/>
      <w:r w:rsidR="00230002" w:rsidRPr="004D6330">
        <w:rPr>
          <w:rFonts w:ascii="Times New Roman" w:hAnsi="Times New Roman" w:cs="Times New Roman"/>
          <w:sz w:val="24"/>
          <w:szCs w:val="24"/>
        </w:rPr>
        <w:t xml:space="preserve">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lastRenderedPageBreak/>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5" w:name="_Hlk114504069"/>
        <w:r w:rsidRPr="004D6330">
          <w:rPr>
            <w:rStyle w:val="Hyperlink"/>
            <w:rFonts w:eastAsia="Arial"/>
            <w:sz w:val="24"/>
            <w:szCs w:val="24"/>
          </w:rPr>
          <w:t>Lei nº 14.133, de 2021</w:t>
        </w:r>
        <w:bookmarkEnd w:id="5"/>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7777777"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Moratória de</w:t>
      </w:r>
      <w:proofErr w:type="gramStart"/>
      <w:r w:rsidRPr="004D6330">
        <w:rPr>
          <w:rFonts w:eastAsia="Arial"/>
          <w:sz w:val="24"/>
          <w:szCs w:val="24"/>
        </w:rPr>
        <w:t xml:space="preserve"> </w:t>
      </w:r>
      <w:r w:rsidRPr="004D6330">
        <w:rPr>
          <w:rFonts w:eastAsia="Arial"/>
          <w:color w:val="FF0000"/>
          <w:sz w:val="24"/>
          <w:szCs w:val="24"/>
        </w:rPr>
        <w:t>....</w:t>
      </w:r>
      <w:proofErr w:type="gramEnd"/>
      <w:r w:rsidRPr="004D6330">
        <w:rPr>
          <w:rFonts w:eastAsia="Arial"/>
          <w:color w:val="FF0000"/>
          <w:sz w:val="24"/>
          <w:szCs w:val="24"/>
        </w:rPr>
        <w:t>.</w:t>
      </w:r>
      <w:r w:rsidRPr="004D6330">
        <w:rPr>
          <w:rFonts w:eastAsia="Arial"/>
          <w:sz w:val="24"/>
          <w:szCs w:val="24"/>
        </w:rPr>
        <w:t>% (</w:t>
      </w:r>
      <w:r w:rsidRPr="004D6330">
        <w:rPr>
          <w:rFonts w:eastAsia="Arial"/>
          <w:color w:val="FF0000"/>
          <w:sz w:val="24"/>
          <w:szCs w:val="24"/>
        </w:rPr>
        <w:t>.....</w:t>
      </w:r>
      <w:r w:rsidRPr="004D6330">
        <w:rPr>
          <w:rFonts w:eastAsia="Arial"/>
          <w:sz w:val="24"/>
          <w:szCs w:val="24"/>
        </w:rPr>
        <w:t xml:space="preserve"> </w:t>
      </w:r>
      <w:proofErr w:type="gramStart"/>
      <w:r w:rsidRPr="004D6330">
        <w:rPr>
          <w:rFonts w:eastAsia="Arial"/>
          <w:sz w:val="24"/>
          <w:szCs w:val="24"/>
        </w:rPr>
        <w:t>por</w:t>
      </w:r>
      <w:proofErr w:type="gramEnd"/>
      <w:r w:rsidRPr="004D6330">
        <w:rPr>
          <w:rFonts w:eastAsia="Arial"/>
          <w:sz w:val="24"/>
          <w:szCs w:val="24"/>
        </w:rPr>
        <w:t xml:space="preserve"> cento) por dia de atraso injustificado sobre o valor da parcela inadimplida, até o limite de </w:t>
      </w:r>
      <w:r w:rsidRPr="004D6330">
        <w:rPr>
          <w:rFonts w:eastAsia="Arial"/>
          <w:color w:val="FF0000"/>
          <w:sz w:val="24"/>
          <w:szCs w:val="24"/>
        </w:rPr>
        <w:t>...... (.......)</w:t>
      </w:r>
      <w:r w:rsidRPr="004D6330">
        <w:rPr>
          <w:rFonts w:eastAsia="Arial"/>
          <w:sz w:val="24"/>
          <w:szCs w:val="24"/>
        </w:rPr>
        <w:t xml:space="preserve"> </w:t>
      </w:r>
      <w:proofErr w:type="gramStart"/>
      <w:r w:rsidRPr="004D6330">
        <w:rPr>
          <w:rFonts w:eastAsia="Arial"/>
          <w:sz w:val="24"/>
          <w:szCs w:val="24"/>
        </w:rPr>
        <w:t>dias</w:t>
      </w:r>
      <w:proofErr w:type="gramEnd"/>
      <w:r w:rsidRPr="004D6330">
        <w:rPr>
          <w:rFonts w:eastAsia="Arial"/>
          <w:sz w:val="24"/>
          <w:szCs w:val="24"/>
        </w:rPr>
        <w:t>;</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1DC27A4D"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Previamente</w:t>
      </w:r>
      <w:proofErr w:type="gramEnd"/>
      <w:r w:rsidR="00230002" w:rsidRPr="004D6330">
        <w:rPr>
          <w:rFonts w:ascii="Times New Roman" w:hAnsi="Times New Roman" w:cs="Times New Roman"/>
          <w:sz w:val="24"/>
          <w:szCs w:val="24"/>
        </w:rPr>
        <w:t xml:space="preserve"> ao encaminhamento à cobrança judicial, a multa poderá ser recolhida administrativamente no prazo máximo de </w:t>
      </w:r>
      <w:r w:rsidR="00230002" w:rsidRPr="004D6330">
        <w:rPr>
          <w:rFonts w:ascii="Times New Roman" w:hAnsi="Times New Roman" w:cs="Times New Roman"/>
          <w:i/>
          <w:iCs/>
          <w:color w:val="FF0000"/>
          <w:sz w:val="24"/>
          <w:szCs w:val="24"/>
        </w:rPr>
        <w:t xml:space="preserve">XX (XXXX) </w:t>
      </w:r>
      <w:r w:rsidR="00230002"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00230002" w:rsidRPr="004D6330">
        <w:rPr>
          <w:rFonts w:ascii="Times New Roman" w:hAnsi="Times New Roman" w:cs="Times New Roman"/>
          <w:sz w:val="24"/>
          <w:szCs w:val="24"/>
        </w:rPr>
        <w:t>Ceis</w:t>
      </w:r>
      <w:proofErr w:type="spellEnd"/>
      <w:r w:rsidR="00230002" w:rsidRPr="004D6330">
        <w:rPr>
          <w:rFonts w:ascii="Times New Roman" w:hAnsi="Times New Roman" w:cs="Times New Roman"/>
          <w:sz w:val="24"/>
          <w:szCs w:val="24"/>
        </w:rPr>
        <w:t>) e no Cadastro Nacional de Empresas Punidas (</w:t>
      </w:r>
      <w:proofErr w:type="spellStart"/>
      <w:r w:rsidR="00230002" w:rsidRPr="004D6330">
        <w:rPr>
          <w:rFonts w:ascii="Times New Roman" w:hAnsi="Times New Roman" w:cs="Times New Roman"/>
          <w:sz w:val="24"/>
          <w:szCs w:val="24"/>
        </w:rPr>
        <w:t>Cnep</w:t>
      </w:r>
      <w:proofErr w:type="spellEnd"/>
      <w:r w:rsidR="00230002" w:rsidRPr="004D6330">
        <w:rPr>
          <w:rFonts w:ascii="Times New Roman" w:hAnsi="Times New Roman" w:cs="Times New Roman"/>
          <w:sz w:val="24"/>
          <w:szCs w:val="24"/>
        </w:rPr>
        <w:t>),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w:t>
      </w:r>
      <w:proofErr w:type="gramStart"/>
      <w:r>
        <w:rPr>
          <w:rFonts w:ascii="Times New Roman" w:hAnsi="Times New Roman" w:cs="Times New Roman"/>
          <w:i w:val="0"/>
          <w:color w:val="auto"/>
          <w:sz w:val="24"/>
          <w:szCs w:val="24"/>
        </w:rPr>
        <w:t>4.</w:t>
      </w:r>
      <w:r w:rsidR="00230002" w:rsidRPr="006E108A">
        <w:rPr>
          <w:rFonts w:ascii="Times New Roman" w:hAnsi="Times New Roman" w:cs="Times New Roman"/>
          <w:i w:val="0"/>
          <w:color w:val="auto"/>
          <w:sz w:val="24"/>
          <w:szCs w:val="24"/>
        </w:rPr>
        <w:t>Caso</w:t>
      </w:r>
      <w:proofErr w:type="gramEnd"/>
      <w:r w:rsidR="00230002" w:rsidRPr="006E108A">
        <w:rPr>
          <w:rFonts w:ascii="Times New Roman" w:hAnsi="Times New Roman" w:cs="Times New Roman"/>
          <w:i w:val="0"/>
          <w:color w:val="auto"/>
          <w:sz w:val="24"/>
          <w:szCs w:val="24"/>
        </w:rPr>
        <w:t xml:space="preserve">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w:t>
      </w:r>
      <w:proofErr w:type="gramStart"/>
      <w:r>
        <w:rPr>
          <w:rFonts w:ascii="Times New Roman" w:hAnsi="Times New Roman" w:cs="Times New Roman"/>
          <w:color w:val="000000" w:themeColor="text1"/>
          <w:sz w:val="24"/>
          <w:szCs w:val="24"/>
        </w:rPr>
        <w:t>6.</w:t>
      </w:r>
      <w:r w:rsidR="00230002" w:rsidRPr="004D6330">
        <w:rPr>
          <w:rFonts w:ascii="Times New Roman" w:hAnsi="Times New Roman" w:cs="Times New Roman"/>
          <w:color w:val="000000" w:themeColor="text1"/>
          <w:sz w:val="24"/>
          <w:szCs w:val="24"/>
        </w:rPr>
        <w:t>Se</w:t>
      </w:r>
      <w:proofErr w:type="gramEnd"/>
      <w:r w:rsidR="00230002" w:rsidRPr="004D6330">
        <w:rPr>
          <w:rFonts w:ascii="Times New Roman" w:hAnsi="Times New Roman" w:cs="Times New Roman"/>
          <w:color w:val="000000" w:themeColor="text1"/>
          <w:sz w:val="24"/>
          <w:szCs w:val="24"/>
        </w:rPr>
        <w:t xml:space="preserv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1.</w:t>
      </w:r>
      <w:r w:rsidR="00230002" w:rsidRPr="006E108A">
        <w:rPr>
          <w:rFonts w:ascii="Times New Roman" w:hAnsi="Times New Roman" w:cs="Times New Roman"/>
          <w:sz w:val="24"/>
          <w:szCs w:val="24"/>
        </w:rPr>
        <w:t>Balanço</w:t>
      </w:r>
      <w:proofErr w:type="gramEnd"/>
      <w:r w:rsidR="00230002" w:rsidRPr="006E108A">
        <w:rPr>
          <w:rFonts w:ascii="Times New Roman" w:hAnsi="Times New Roman" w:cs="Times New Roman"/>
          <w:sz w:val="24"/>
          <w:szCs w:val="24"/>
        </w:rPr>
        <w:t xml:space="preserve">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2.</w:t>
      </w:r>
      <w:r w:rsidR="00230002" w:rsidRPr="006E108A">
        <w:rPr>
          <w:rFonts w:ascii="Times New Roman" w:hAnsi="Times New Roman" w:cs="Times New Roman"/>
          <w:sz w:val="24"/>
          <w:szCs w:val="24"/>
        </w:rPr>
        <w:t>Relação</w:t>
      </w:r>
      <w:proofErr w:type="gramEnd"/>
      <w:r w:rsidR="00230002" w:rsidRPr="006E108A">
        <w:rPr>
          <w:rFonts w:ascii="Times New Roman" w:hAnsi="Times New Roman" w:cs="Times New Roman"/>
          <w:sz w:val="24"/>
          <w:szCs w:val="24"/>
        </w:rPr>
        <w:t xml:space="preserve">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Indenizações</w:t>
      </w:r>
      <w:proofErr w:type="gramEnd"/>
      <w:r w:rsidR="00230002" w:rsidRPr="006E108A">
        <w:rPr>
          <w:rFonts w:ascii="Times New Roman" w:hAnsi="Times New Roman" w:cs="Times New Roman"/>
          <w:sz w:val="24"/>
          <w:szCs w:val="24"/>
        </w:rPr>
        <w:t xml:space="preserve">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00230002" w:rsidRPr="006E108A">
        <w:rPr>
          <w:rFonts w:ascii="Times New Roman" w:hAnsi="Times New Roman" w:cs="Times New Roman"/>
          <w:sz w:val="24"/>
          <w:szCs w:val="24"/>
        </w:rPr>
        <w:t>n.º</w:t>
      </w:r>
      <w:proofErr w:type="gramEnd"/>
      <w:r w:rsidR="00230002" w:rsidRPr="006E108A">
        <w:rPr>
          <w:rFonts w:ascii="Times New Roman" w:hAnsi="Times New Roman" w:cs="Times New Roman"/>
          <w:sz w:val="24"/>
          <w:szCs w:val="24"/>
        </w:rPr>
        <w:t xml:space="preserve">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As</w:t>
      </w:r>
      <w:proofErr w:type="gramEnd"/>
      <w:r w:rsidR="00230002" w:rsidRPr="004D6330">
        <w:rPr>
          <w:rFonts w:ascii="Times New Roman" w:hAnsi="Times New Roman" w:cs="Times New Roman"/>
          <w:sz w:val="24"/>
          <w:szCs w:val="24"/>
        </w:rPr>
        <w:t xml:space="preserve">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6E108A">
        <w:rPr>
          <w:rFonts w:ascii="Times New Roman" w:hAnsi="Times New Roman" w:cs="Times New Roman"/>
          <w:color w:val="auto"/>
          <w:sz w:val="24"/>
          <w:szCs w:val="24"/>
        </w:rPr>
        <w:t>apostilamento</w:t>
      </w:r>
      <w:proofErr w:type="spellEnd"/>
      <w:r w:rsidRPr="006E108A">
        <w:rPr>
          <w:rFonts w:ascii="Times New Roman" w:hAnsi="Times New Roman" w:cs="Times New Roman"/>
          <w:color w:val="auto"/>
          <w:sz w:val="24"/>
          <w:szCs w:val="24"/>
        </w:rPr>
        <w:t>.</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lastRenderedPageBreak/>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00230002" w:rsidRPr="004D6330">
          <w:rPr>
            <w:rStyle w:val="Hyperlink"/>
            <w:rFonts w:ascii="Times New Roman" w:hAnsi="Times New Roman" w:cs="Times New Roman"/>
            <w:sz w:val="24"/>
            <w:szCs w:val="24"/>
          </w:rPr>
          <w:t>arts</w:t>
        </w:r>
        <w:proofErr w:type="spellEnd"/>
        <w:r w:rsidR="00230002" w:rsidRPr="004D6330">
          <w:rPr>
            <w:rStyle w:val="Hyperlink"/>
            <w:rFonts w:ascii="Times New Roman" w:hAnsi="Times New Roman" w:cs="Times New Roman"/>
            <w:sz w:val="24"/>
            <w:szCs w:val="24"/>
          </w:rPr>
          <w:t>.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As</w:t>
      </w:r>
      <w:proofErr w:type="gramEnd"/>
      <w:r w:rsidR="00230002" w:rsidRPr="006E108A">
        <w:rPr>
          <w:rFonts w:ascii="Times New Roman" w:hAnsi="Times New Roman" w:cs="Times New Roman"/>
          <w:sz w:val="24"/>
          <w:szCs w:val="24"/>
        </w:rPr>
        <w:t xml:space="preserve">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4D6330">
        <w:rPr>
          <w:rFonts w:ascii="Times New Roman" w:hAnsi="Times New Roman" w:cs="Times New Roman"/>
          <w:sz w:val="24"/>
          <w:szCs w:val="24"/>
          <w:highlight w:val="yellow"/>
        </w:rPr>
        <w:t xml:space="preserve">art. 91, </w:t>
      </w:r>
      <w:r w:rsidR="00230002" w:rsidRPr="004D6330">
        <w:rPr>
          <w:rFonts w:ascii="Times New Roman" w:hAnsi="Times New Roman" w:cs="Times New Roman"/>
          <w:i/>
          <w:iCs/>
          <w:sz w:val="24"/>
          <w:szCs w:val="24"/>
          <w:highlight w:val="yellow"/>
        </w:rPr>
        <w:t>caput,</w:t>
      </w:r>
      <w:r w:rsidR="00230002" w:rsidRPr="004D6330">
        <w:rPr>
          <w:rFonts w:ascii="Times New Roman" w:hAnsi="Times New Roman" w:cs="Times New Roman"/>
          <w:sz w:val="24"/>
          <w:szCs w:val="24"/>
          <w:highlight w:val="yellow"/>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lastRenderedPageBreak/>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49375A05" w:rsidR="009200C8" w:rsidRDefault="009200C8">
        <w:pPr>
          <w:pStyle w:val="Rodap"/>
          <w:jc w:val="right"/>
        </w:pPr>
        <w:r>
          <w:fldChar w:fldCharType="begin"/>
        </w:r>
        <w:r>
          <w:instrText>PAGE   \* MERGEFORMAT</w:instrText>
        </w:r>
        <w:r>
          <w:fldChar w:fldCharType="separate"/>
        </w:r>
        <w:r w:rsidR="00863EA5">
          <w:rPr>
            <w:noProof/>
          </w:rPr>
          <w:t>11</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63EA5"/>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44BF"/>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22E12-48DD-4EE4-A74B-B72C4A85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3981</Words>
  <Characters>27880</Characters>
  <Application>Microsoft Office Word</Application>
  <DocSecurity>0</DocSecurity>
  <Lines>232</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31798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2023-10-23T12:10:00Z</cp:lastPrinted>
  <dcterms:created xsi:type="dcterms:W3CDTF">2024-04-12T14:38:00Z</dcterms:created>
  <dcterms:modified xsi:type="dcterms:W3CDTF">2024-04-12T14:42:00Z</dcterms:modified>
</cp:coreProperties>
</file>